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160" w:rsidRPr="00CC524D" w:rsidRDefault="009E3160" w:rsidP="009E3160">
      <w:pPr>
        <w:pStyle w:val="Titolo"/>
        <w:spacing w:before="0" w:after="0"/>
        <w:rPr>
          <w:sz w:val="24"/>
          <w:szCs w:val="24"/>
        </w:rPr>
      </w:pPr>
      <w:r w:rsidRPr="00CC524D">
        <w:rPr>
          <w:sz w:val="24"/>
          <w:szCs w:val="24"/>
        </w:rPr>
        <w:t>Avviso di consultazione preliminare del mercato per L’ADOZIONE DI UN PIANO DI WELFARE AZIENDALE PER IL PERSONALE DIPENDENTE SORESA</w:t>
      </w:r>
    </w:p>
    <w:p w:rsidR="009E3160" w:rsidRPr="001F4BC6" w:rsidRDefault="009E3160" w:rsidP="009E3160">
      <w:pPr>
        <w:rPr>
          <w:rFonts w:eastAsia="Times New Roman" w:cs="Arial"/>
          <w:sz w:val="20"/>
        </w:rPr>
      </w:pPr>
      <w:r w:rsidRPr="001F4BC6">
        <w:rPr>
          <w:sz w:val="20"/>
        </w:rPr>
        <w:t>Si rappresenta che So.Re.Sa. Spa ha in programma</w:t>
      </w:r>
      <w:r w:rsidRPr="001F4BC6">
        <w:rPr>
          <w:rFonts w:eastAsia="Times New Roman" w:cs="Arial"/>
          <w:sz w:val="20"/>
        </w:rPr>
        <w:t xml:space="preserve"> l’espletamento di una procedura di gara per </w:t>
      </w:r>
      <w:bookmarkStart w:id="0" w:name="_Hlk510605214"/>
      <w:r w:rsidRPr="00181EE6">
        <w:rPr>
          <w:rFonts w:eastAsia="Times New Roman" w:cs="Arial"/>
          <w:sz w:val="20"/>
        </w:rPr>
        <w:t>il</w:t>
      </w:r>
      <w:r>
        <w:rPr>
          <w:rFonts w:eastAsia="Times New Roman" w:cs="Arial"/>
          <w:sz w:val="20"/>
        </w:rPr>
        <w:t xml:space="preserve"> </w:t>
      </w:r>
      <w:r w:rsidRPr="00576F2A">
        <w:rPr>
          <w:rFonts w:eastAsia="Times New Roman" w:cs="Arial"/>
          <w:b/>
          <w:i/>
          <w:sz w:val="20"/>
        </w:rPr>
        <w:t xml:space="preserve">SERVIZIO di </w:t>
      </w:r>
      <w:r>
        <w:rPr>
          <w:rFonts w:eastAsia="Times New Roman" w:cs="Arial"/>
          <w:b/>
          <w:i/>
          <w:sz w:val="20"/>
        </w:rPr>
        <w:t>“Welfare Aziendale</w:t>
      </w:r>
      <w:r w:rsidRPr="00DC5BF7">
        <w:rPr>
          <w:rFonts w:eastAsia="Times New Roman" w:cs="Arial"/>
          <w:sz w:val="20"/>
          <w:szCs w:val="20"/>
        </w:rPr>
        <w:t xml:space="preserve">” </w:t>
      </w:r>
      <w:r w:rsidRPr="00DC5BF7">
        <w:rPr>
          <w:sz w:val="20"/>
          <w:szCs w:val="20"/>
        </w:rPr>
        <w:t xml:space="preserve"> inteso come “l’insieme delle prestazioni in natura e dei benefici monetari volti a rispondere a bisogni di base legati alla famiglia, all’infanzia, all’abitazione e a tutelare i cittadini dall’indigenza e dai rischi derivanti dall’assenza di reddito in caso di malattia, maternità, infortunio, invalidità, disoccupazione, vecchiaia, rientrando in questa definizione anche le prestazioni che riguardano altri ambiti di particolare rilevanza sociale, come l’istruzione e la sanità. In sintesi un sistema di prestazioni non monetarie finalizzate a incrementare il benessere individuale e familiare dei lavoratori dipendenti sotto il profilo economico e sociale. </w:t>
      </w:r>
      <w:bookmarkEnd w:id="0"/>
    </w:p>
    <w:p w:rsidR="009E3160" w:rsidRPr="001F4BC6" w:rsidRDefault="009E3160" w:rsidP="009E3160">
      <w:pPr>
        <w:spacing w:after="0"/>
        <w:rPr>
          <w:rFonts w:eastAsia="Times New Roman" w:cs="Arial"/>
          <w:sz w:val="20"/>
        </w:rPr>
      </w:pPr>
      <w:r w:rsidRPr="001F4BC6">
        <w:rPr>
          <w:rFonts w:eastAsia="Times New Roman" w:cs="Arial"/>
          <w:sz w:val="20"/>
        </w:rPr>
        <w:t>Al fine di addivenire ad una compiuta definizione della suddetta iniziativa di gara, appare opportuno acquisire</w:t>
      </w:r>
      <w:r>
        <w:rPr>
          <w:rFonts w:eastAsia="Times New Roman" w:cs="Arial"/>
          <w:sz w:val="20"/>
        </w:rPr>
        <w:t>, ai sensi dell’art. 66 del D. Lgs.50/2016,</w:t>
      </w:r>
      <w:r w:rsidRPr="001F4BC6">
        <w:rPr>
          <w:rFonts w:eastAsia="Times New Roman" w:cs="Arial"/>
          <w:sz w:val="20"/>
        </w:rPr>
        <w:t xml:space="preserve"> elementi valutativi da parte dei soggetti di riferimento del mercato che potranno rivelarsi utili nella progettazione dell’iniziativa.</w:t>
      </w:r>
    </w:p>
    <w:p w:rsidR="009E3160" w:rsidRPr="001F4BC6" w:rsidRDefault="009E3160" w:rsidP="009E3160">
      <w:pPr>
        <w:spacing w:after="0"/>
        <w:rPr>
          <w:rFonts w:eastAsia="Times New Roman" w:cs="Arial"/>
          <w:sz w:val="20"/>
        </w:rPr>
      </w:pPr>
      <w:r w:rsidRPr="001F4BC6">
        <w:rPr>
          <w:rFonts w:eastAsia="Times New Roman" w:cs="Arial"/>
          <w:sz w:val="20"/>
        </w:rPr>
        <w:t xml:space="preserve">Di seguito si riportano gli obiettivi che, con la presente indagine, la Stazione Appaltante si ripromette di conseguire: </w:t>
      </w:r>
    </w:p>
    <w:p w:rsidR="009E3160" w:rsidRPr="001F4BC6" w:rsidRDefault="009E3160" w:rsidP="009E3160">
      <w:pPr>
        <w:numPr>
          <w:ilvl w:val="0"/>
          <w:numId w:val="1"/>
        </w:numPr>
        <w:tabs>
          <w:tab w:val="clear" w:pos="1440"/>
          <w:tab w:val="num" w:pos="993"/>
        </w:tabs>
        <w:spacing w:before="0" w:after="0"/>
        <w:ind w:left="709" w:hanging="283"/>
        <w:rPr>
          <w:rFonts w:eastAsia="Times New Roman" w:cs="Arial"/>
          <w:sz w:val="20"/>
        </w:rPr>
      </w:pPr>
      <w:r w:rsidRPr="001F4BC6">
        <w:rPr>
          <w:rFonts w:eastAsia="Times New Roman" w:cs="Arial"/>
          <w:sz w:val="20"/>
        </w:rPr>
        <w:t>p</w:t>
      </w:r>
      <w:r>
        <w:rPr>
          <w:rFonts w:eastAsia="Times New Roman" w:cs="Arial"/>
          <w:sz w:val="20"/>
        </w:rPr>
        <w:t xml:space="preserve">ortare a conoscenza </w:t>
      </w:r>
      <w:r w:rsidRPr="001F4BC6">
        <w:rPr>
          <w:rFonts w:eastAsia="Times New Roman" w:cs="Arial"/>
          <w:sz w:val="20"/>
        </w:rPr>
        <w:t>delle imprese del settore l’iniziativa di gara, al fine di conseguire la più ampia partecipazione dei soggetti interessati;</w:t>
      </w:r>
    </w:p>
    <w:p w:rsidR="009E3160" w:rsidRPr="001F4BC6" w:rsidRDefault="009E3160" w:rsidP="009E3160">
      <w:pPr>
        <w:numPr>
          <w:ilvl w:val="0"/>
          <w:numId w:val="1"/>
        </w:numPr>
        <w:tabs>
          <w:tab w:val="clear" w:pos="1440"/>
          <w:tab w:val="num" w:pos="993"/>
        </w:tabs>
        <w:spacing w:before="0" w:after="0"/>
        <w:ind w:left="709" w:hanging="283"/>
        <w:rPr>
          <w:rFonts w:eastAsia="Times New Roman" w:cs="Arial"/>
          <w:sz w:val="20"/>
        </w:rPr>
      </w:pPr>
      <w:r w:rsidRPr="001F4BC6">
        <w:rPr>
          <w:rFonts w:eastAsia="Times New Roman" w:cs="Arial"/>
          <w:sz w:val="20"/>
        </w:rPr>
        <w:t xml:space="preserve">acquisire informazioni sulle caratteristiche qualitative e tecniche dei </w:t>
      </w:r>
      <w:r>
        <w:rPr>
          <w:rFonts w:eastAsia="Times New Roman" w:cs="Arial"/>
          <w:sz w:val="20"/>
        </w:rPr>
        <w:t>servizi/</w:t>
      </w:r>
      <w:r w:rsidRPr="001F4BC6">
        <w:rPr>
          <w:rFonts w:eastAsia="Times New Roman" w:cs="Arial"/>
          <w:sz w:val="20"/>
        </w:rPr>
        <w:t>prodotti presenti sul mercato;</w:t>
      </w:r>
    </w:p>
    <w:p w:rsidR="009E3160" w:rsidRPr="001F4BC6" w:rsidRDefault="009E3160" w:rsidP="009E3160">
      <w:pPr>
        <w:numPr>
          <w:ilvl w:val="0"/>
          <w:numId w:val="1"/>
        </w:numPr>
        <w:tabs>
          <w:tab w:val="clear" w:pos="1440"/>
          <w:tab w:val="num" w:pos="993"/>
        </w:tabs>
        <w:spacing w:before="0" w:after="0"/>
        <w:ind w:left="709" w:hanging="283"/>
        <w:rPr>
          <w:rFonts w:eastAsia="Times New Roman" w:cs="Arial"/>
          <w:sz w:val="20"/>
        </w:rPr>
      </w:pPr>
      <w:r w:rsidRPr="001F4BC6">
        <w:rPr>
          <w:rFonts w:eastAsia="Times New Roman" w:cs="Arial"/>
          <w:sz w:val="20"/>
        </w:rPr>
        <w:t>consentire ai soggetti interessati di proporre osservazioni e suggerimenti ritenuti utili per la Stazione Appaltante in vista della preparazione della gara.</w:t>
      </w:r>
    </w:p>
    <w:p w:rsidR="009E3160" w:rsidRPr="001F4BC6" w:rsidRDefault="009E3160" w:rsidP="009E3160">
      <w:pPr>
        <w:spacing w:after="0"/>
        <w:rPr>
          <w:rFonts w:eastAsia="Times New Roman" w:cs="Arial"/>
          <w:sz w:val="20"/>
          <w:u w:val="single"/>
        </w:rPr>
      </w:pPr>
      <w:r w:rsidRPr="001F4BC6">
        <w:rPr>
          <w:rFonts w:eastAsia="Times New Roman" w:cs="Arial"/>
          <w:sz w:val="20"/>
        </w:rPr>
        <w:t xml:space="preserve">Gli operatori economici interessati sono invitati a presentare il proprio contributo, compilando il presente questionario e inviandolo, entro </w:t>
      </w:r>
      <w:r w:rsidRPr="00805966">
        <w:rPr>
          <w:rFonts w:eastAsia="Times New Roman" w:cs="Arial"/>
          <w:sz w:val="20"/>
        </w:rPr>
        <w:t xml:space="preserve">il </w:t>
      </w:r>
      <w:r w:rsidRPr="00416A4F">
        <w:rPr>
          <w:rFonts w:eastAsia="Times New Roman" w:cs="Arial"/>
          <w:b/>
          <w:sz w:val="20"/>
        </w:rPr>
        <w:t>0</w:t>
      </w:r>
      <w:r w:rsidR="00416A4F" w:rsidRPr="00416A4F">
        <w:rPr>
          <w:rFonts w:eastAsia="Times New Roman" w:cs="Arial"/>
          <w:b/>
          <w:sz w:val="20"/>
        </w:rPr>
        <w:t>2.07</w:t>
      </w:r>
      <w:r w:rsidRPr="00416A4F">
        <w:rPr>
          <w:rFonts w:eastAsia="Times New Roman" w:cs="Arial"/>
          <w:b/>
          <w:sz w:val="20"/>
        </w:rPr>
        <w:t>.2018 ore 12:00</w:t>
      </w:r>
      <w:r w:rsidRPr="00805966">
        <w:rPr>
          <w:rFonts w:eastAsia="Times New Roman" w:cs="Arial"/>
          <w:sz w:val="20"/>
        </w:rPr>
        <w:t>,</w:t>
      </w:r>
      <w:r w:rsidRPr="001F4BC6">
        <w:rPr>
          <w:rFonts w:eastAsia="Times New Roman" w:cs="Arial"/>
          <w:sz w:val="20"/>
        </w:rPr>
        <w:t xml:space="preserve"> all’indirizzo pec: </w:t>
      </w:r>
      <w:hyperlink r:id="rId7" w:history="1">
        <w:r w:rsidRPr="001F4BC6">
          <w:rPr>
            <w:rStyle w:val="Collegamentoipertestuale"/>
            <w:rFonts w:eastAsia="Times New Roman" w:cs="Arial"/>
            <w:sz w:val="20"/>
          </w:rPr>
          <w:t>ufficiogare@pec.soresa.it</w:t>
        </w:r>
      </w:hyperlink>
      <w:r w:rsidRPr="001F4BC6">
        <w:rPr>
          <w:rFonts w:eastAsia="Times New Roman" w:cs="Arial"/>
          <w:sz w:val="20"/>
          <w:u w:val="single"/>
        </w:rPr>
        <w:t xml:space="preserve"> </w:t>
      </w:r>
      <w:r w:rsidRPr="001F4BC6">
        <w:rPr>
          <w:rFonts w:eastAsia="Times New Roman" w:cs="Arial"/>
          <w:sz w:val="20"/>
        </w:rPr>
        <w:t>ed indicando come oggetto della mail “</w:t>
      </w:r>
      <w:r w:rsidRPr="00576F2A">
        <w:rPr>
          <w:rFonts w:eastAsia="Times New Roman" w:cs="Arial"/>
          <w:b/>
          <w:sz w:val="20"/>
        </w:rPr>
        <w:t>Consultazione preliminare di mercato</w:t>
      </w:r>
      <w:r w:rsidRPr="00576F2A">
        <w:rPr>
          <w:rFonts w:eastAsia="Times New Roman" w:cs="Arial"/>
          <w:sz w:val="20"/>
        </w:rPr>
        <w:t xml:space="preserve"> </w:t>
      </w:r>
      <w:r>
        <w:rPr>
          <w:rFonts w:eastAsia="Times New Roman" w:cs="Arial"/>
          <w:sz w:val="20"/>
        </w:rPr>
        <w:t>–</w:t>
      </w:r>
      <w:r w:rsidRPr="00576F2A">
        <w:rPr>
          <w:rFonts w:eastAsia="Times New Roman" w:cs="Arial"/>
          <w:sz w:val="20"/>
        </w:rPr>
        <w:t xml:space="preserve"> </w:t>
      </w:r>
      <w:r>
        <w:rPr>
          <w:rFonts w:eastAsia="Times New Roman" w:cs="Arial"/>
          <w:b/>
          <w:sz w:val="20"/>
        </w:rPr>
        <w:t>”WELFARE AZIENDALE PER IL PERSONALE DIPENDENTE SORESA</w:t>
      </w:r>
      <w:r w:rsidRPr="001F4BC6">
        <w:rPr>
          <w:rFonts w:eastAsia="Times New Roman" w:cs="Arial"/>
          <w:sz w:val="20"/>
        </w:rPr>
        <w:t>”.</w:t>
      </w:r>
    </w:p>
    <w:p w:rsidR="009E3160" w:rsidRPr="001F4BC6" w:rsidRDefault="009E3160" w:rsidP="009E3160">
      <w:pPr>
        <w:rPr>
          <w:sz w:val="20"/>
        </w:rPr>
      </w:pPr>
      <w:r w:rsidRPr="001F4BC6">
        <w:rPr>
          <w:sz w:val="20"/>
        </w:rPr>
        <w:t>Si precisa che, ai sensi del D. Lgs n. 196/2003, i dati raccolti saranno trattati esclusivamente per le finalità indicate nel presente avviso.</w:t>
      </w:r>
    </w:p>
    <w:p w:rsidR="009E3160" w:rsidRDefault="009E3160" w:rsidP="009E3160">
      <w:pPr>
        <w:rPr>
          <w:sz w:val="20"/>
        </w:rPr>
      </w:pPr>
      <w:r w:rsidRPr="001F4BC6">
        <w:rPr>
          <w:sz w:val="20"/>
        </w:rPr>
        <w:t>L’invio del documento implica il consenso al trattamento dei dati forniti.</w:t>
      </w:r>
    </w:p>
    <w:p w:rsidR="009E3160" w:rsidRDefault="009E3160" w:rsidP="009E3160">
      <w:pPr>
        <w:spacing w:before="0" w:after="200" w:line="252" w:lineRule="auto"/>
        <w:ind w:firstLine="0"/>
        <w:jc w:val="left"/>
        <w:rPr>
          <w:sz w:val="20"/>
        </w:rPr>
      </w:pPr>
      <w:r>
        <w:rPr>
          <w:sz w:val="20"/>
        </w:rPr>
        <w:br w:type="page"/>
      </w:r>
    </w:p>
    <w:p w:rsidR="009E3160" w:rsidRDefault="009E3160" w:rsidP="009E3160">
      <w:pPr>
        <w:spacing w:after="0"/>
        <w:jc w:val="center"/>
      </w:pPr>
      <w:r w:rsidRPr="001F4BC6">
        <w:rPr>
          <w:rFonts w:eastAsia="Times New Roman" w:cs="Arial"/>
          <w:b/>
          <w:i/>
          <w:sz w:val="20"/>
          <w:szCs w:val="28"/>
          <w:u w:val="single"/>
        </w:rPr>
        <w:lastRenderedPageBreak/>
        <w:t>Questionario</w:t>
      </w:r>
      <w:r w:rsidRPr="002C057B">
        <w:t xml:space="preserve"> </w:t>
      </w:r>
    </w:p>
    <w:p w:rsidR="009E3160" w:rsidRDefault="009E3160" w:rsidP="009E3160">
      <w:pPr>
        <w:spacing w:after="0"/>
        <w:jc w:val="center"/>
        <w:rPr>
          <w:rFonts w:eastAsia="Times New Roman" w:cs="Arial"/>
          <w:b/>
          <w:i/>
          <w:sz w:val="20"/>
          <w:szCs w:val="28"/>
          <w:u w:val="single"/>
        </w:rPr>
      </w:pPr>
      <w:r w:rsidRPr="00576F2A">
        <w:rPr>
          <w:rFonts w:eastAsia="Times New Roman" w:cs="Arial"/>
          <w:b/>
          <w:i/>
          <w:sz w:val="20"/>
          <w:szCs w:val="28"/>
          <w:u w:val="single"/>
        </w:rPr>
        <w:t xml:space="preserve">SERVIZIO DI </w:t>
      </w:r>
      <w:r>
        <w:rPr>
          <w:rFonts w:eastAsia="Times New Roman" w:cs="Arial"/>
          <w:b/>
          <w:i/>
          <w:sz w:val="20"/>
          <w:szCs w:val="28"/>
          <w:u w:val="single"/>
        </w:rPr>
        <w:t>WELFARE AZIENDALE</w:t>
      </w:r>
    </w:p>
    <w:p w:rsidR="009E3160" w:rsidRPr="001F4BC6" w:rsidRDefault="009E3160" w:rsidP="009E3160">
      <w:pPr>
        <w:spacing w:after="0"/>
        <w:rPr>
          <w:rFonts w:eastAsia="Times New Roman"/>
          <w:sz w:val="24"/>
          <w:u w:val="single"/>
        </w:rPr>
      </w:pPr>
      <w:r w:rsidRPr="001F4BC6">
        <w:rPr>
          <w:rFonts w:eastAsia="Times New Roman"/>
          <w:sz w:val="20"/>
          <w:u w:val="single"/>
        </w:rPr>
        <w:t>Dati dell’Azienda e del Referente aziendale</w:t>
      </w:r>
    </w:p>
    <w:tbl>
      <w:tblPr>
        <w:tblStyle w:val="Tabellagriglia1chiara-colore1"/>
        <w:tblW w:w="0" w:type="auto"/>
        <w:tblLayout w:type="fixed"/>
        <w:tblLook w:val="04A0" w:firstRow="1" w:lastRow="0" w:firstColumn="1" w:lastColumn="0" w:noHBand="0" w:noVBand="1"/>
      </w:tblPr>
      <w:tblGrid>
        <w:gridCol w:w="2547"/>
        <w:gridCol w:w="7081"/>
      </w:tblGrid>
      <w:tr w:rsidR="009E3160" w:rsidRPr="001F4BC6" w:rsidTr="008108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rsidR="009E3160" w:rsidRPr="001F4BC6" w:rsidRDefault="009E3160" w:rsidP="008108E5">
            <w:pPr>
              <w:spacing w:after="0"/>
              <w:ind w:firstLine="0"/>
              <w:jc w:val="center"/>
              <w:rPr>
                <w:rFonts w:eastAsia="Times New Roman"/>
                <w:sz w:val="24"/>
              </w:rPr>
            </w:pPr>
            <w:r w:rsidRPr="001F4BC6">
              <w:rPr>
                <w:rFonts w:eastAsia="Times New Roman"/>
                <w:color w:val="002060"/>
                <w:sz w:val="20"/>
              </w:rPr>
              <w:t>Anagrafica Azienda</w:t>
            </w:r>
          </w:p>
        </w:tc>
      </w:tr>
      <w:tr w:rsidR="009E3160" w:rsidRPr="001F4BC6" w:rsidTr="008108E5">
        <w:tc>
          <w:tcPr>
            <w:cnfStyle w:val="001000000000" w:firstRow="0" w:lastRow="0" w:firstColumn="1" w:lastColumn="0" w:oddVBand="0" w:evenVBand="0" w:oddHBand="0" w:evenHBand="0" w:firstRowFirstColumn="0" w:firstRowLastColumn="0" w:lastRowFirstColumn="0" w:lastRowLastColumn="0"/>
            <w:tcW w:w="2547" w:type="dxa"/>
          </w:tcPr>
          <w:p w:rsidR="009E3160" w:rsidRPr="001F4BC6" w:rsidRDefault="009E3160" w:rsidP="008108E5">
            <w:pPr>
              <w:spacing w:after="0"/>
              <w:ind w:firstLine="0"/>
              <w:jc w:val="right"/>
              <w:rPr>
                <w:rFonts w:eastAsia="Times New Roman"/>
                <w:b w:val="0"/>
                <w:color w:val="002060"/>
                <w:sz w:val="20"/>
                <w:u w:val="single"/>
              </w:rPr>
            </w:pPr>
            <w:r w:rsidRPr="001F4BC6">
              <w:rPr>
                <w:rFonts w:eastAsia="Times New Roman" w:cs="Arial"/>
                <w:b w:val="0"/>
                <w:color w:val="002060"/>
                <w:sz w:val="20"/>
                <w:lang w:val="en-GB"/>
              </w:rPr>
              <w:t>Denominazione</w:t>
            </w:r>
            <w:r>
              <w:rPr>
                <w:rFonts w:eastAsia="Times New Roman" w:cs="Arial"/>
                <w:b w:val="0"/>
                <w:color w:val="002060"/>
                <w:sz w:val="20"/>
                <w:lang w:val="en-GB"/>
              </w:rPr>
              <w:t xml:space="preserve"> </w:t>
            </w:r>
          </w:p>
        </w:tc>
        <w:tc>
          <w:tcPr>
            <w:tcW w:w="7081" w:type="dxa"/>
          </w:tcPr>
          <w:p w:rsidR="009E3160" w:rsidRPr="001F4BC6" w:rsidRDefault="009E3160" w:rsidP="008108E5">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r w:rsidRPr="001F4BC6">
              <w:rPr>
                <w:rFonts w:eastAsia="Times New Roman" w:cs="Arial"/>
                <w:bCs/>
              </w:rPr>
              <w:fldChar w:fldCharType="begin">
                <w:ffData>
                  <w:name w:val="Testo2"/>
                  <w:enabled/>
                  <w:calcOnExit w:val="0"/>
                  <w:textInput/>
                </w:ffData>
              </w:fldChar>
            </w:r>
            <w:r w:rsidRPr="001F4BC6">
              <w:rPr>
                <w:rFonts w:eastAsia="Times New Roman" w:cs="Arial"/>
                <w:bCs/>
              </w:rPr>
              <w:instrText xml:space="preserve"> FORMTEXT </w:instrText>
            </w:r>
            <w:r w:rsidRPr="001F4BC6">
              <w:rPr>
                <w:rFonts w:eastAsia="Times New Roman" w:cs="Arial"/>
                <w:bCs/>
              </w:rPr>
            </w:r>
            <w:r w:rsidRPr="001F4BC6">
              <w:rPr>
                <w:rFonts w:eastAsia="Times New Roman" w:cs="Arial"/>
                <w:bCs/>
              </w:rPr>
              <w:fldChar w:fldCharType="separate"/>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sidRPr="001F4BC6">
              <w:rPr>
                <w:rFonts w:eastAsia="Times New Roman" w:cs="Arial"/>
                <w:bCs/>
              </w:rPr>
              <w:fldChar w:fldCharType="end"/>
            </w:r>
          </w:p>
        </w:tc>
      </w:tr>
      <w:tr w:rsidR="009E3160" w:rsidRPr="001F4BC6" w:rsidTr="008108E5">
        <w:tc>
          <w:tcPr>
            <w:cnfStyle w:val="001000000000" w:firstRow="0" w:lastRow="0" w:firstColumn="1" w:lastColumn="0" w:oddVBand="0" w:evenVBand="0" w:oddHBand="0" w:evenHBand="0" w:firstRowFirstColumn="0" w:firstRowLastColumn="0" w:lastRowFirstColumn="0" w:lastRowLastColumn="0"/>
            <w:tcW w:w="2547" w:type="dxa"/>
          </w:tcPr>
          <w:p w:rsidR="009E3160" w:rsidRPr="001F4BC6" w:rsidRDefault="009E3160" w:rsidP="008108E5">
            <w:pPr>
              <w:spacing w:after="0"/>
              <w:ind w:firstLine="0"/>
              <w:jc w:val="right"/>
              <w:rPr>
                <w:rFonts w:eastAsia="Times New Roman"/>
                <w:b w:val="0"/>
                <w:color w:val="002060"/>
                <w:sz w:val="20"/>
                <w:u w:val="single"/>
              </w:rPr>
            </w:pPr>
            <w:r w:rsidRPr="001F4BC6">
              <w:rPr>
                <w:rFonts w:eastAsia="Times New Roman" w:cs="Arial"/>
                <w:b w:val="0"/>
                <w:color w:val="002060"/>
                <w:sz w:val="20"/>
                <w:lang w:val="en-GB"/>
              </w:rPr>
              <w:t>C.F.</w:t>
            </w:r>
          </w:p>
        </w:tc>
        <w:tc>
          <w:tcPr>
            <w:tcW w:w="7081" w:type="dxa"/>
          </w:tcPr>
          <w:p w:rsidR="009E3160" w:rsidRPr="001F4BC6" w:rsidRDefault="009E3160" w:rsidP="008108E5">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r w:rsidRPr="001F4BC6">
              <w:rPr>
                <w:rFonts w:eastAsia="Times New Roman" w:cs="Arial"/>
                <w:bCs/>
              </w:rPr>
              <w:fldChar w:fldCharType="begin">
                <w:ffData>
                  <w:name w:val="Testo2"/>
                  <w:enabled/>
                  <w:calcOnExit w:val="0"/>
                  <w:textInput/>
                </w:ffData>
              </w:fldChar>
            </w:r>
            <w:r w:rsidRPr="001F4BC6">
              <w:rPr>
                <w:rFonts w:eastAsia="Times New Roman" w:cs="Arial"/>
                <w:bCs/>
              </w:rPr>
              <w:instrText xml:space="preserve"> FORMTEXT </w:instrText>
            </w:r>
            <w:r w:rsidRPr="001F4BC6">
              <w:rPr>
                <w:rFonts w:eastAsia="Times New Roman" w:cs="Arial"/>
                <w:bCs/>
              </w:rPr>
            </w:r>
            <w:r w:rsidRPr="001F4BC6">
              <w:rPr>
                <w:rFonts w:eastAsia="Times New Roman" w:cs="Arial"/>
                <w:bCs/>
              </w:rPr>
              <w:fldChar w:fldCharType="separate"/>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sidRPr="001F4BC6">
              <w:rPr>
                <w:rFonts w:eastAsia="Times New Roman" w:cs="Arial"/>
                <w:bCs/>
              </w:rPr>
              <w:fldChar w:fldCharType="end"/>
            </w:r>
          </w:p>
        </w:tc>
      </w:tr>
      <w:tr w:rsidR="009E3160" w:rsidRPr="001F4BC6" w:rsidTr="008108E5">
        <w:tc>
          <w:tcPr>
            <w:cnfStyle w:val="001000000000" w:firstRow="0" w:lastRow="0" w:firstColumn="1" w:lastColumn="0" w:oddVBand="0" w:evenVBand="0" w:oddHBand="0" w:evenHBand="0" w:firstRowFirstColumn="0" w:firstRowLastColumn="0" w:lastRowFirstColumn="0" w:lastRowLastColumn="0"/>
            <w:tcW w:w="2547" w:type="dxa"/>
          </w:tcPr>
          <w:p w:rsidR="009E3160" w:rsidRPr="001F4BC6" w:rsidRDefault="009E3160" w:rsidP="008108E5">
            <w:pPr>
              <w:spacing w:after="0"/>
              <w:ind w:firstLine="0"/>
              <w:jc w:val="right"/>
              <w:rPr>
                <w:rFonts w:eastAsia="Times New Roman"/>
                <w:b w:val="0"/>
                <w:color w:val="002060"/>
                <w:sz w:val="20"/>
                <w:u w:val="single"/>
              </w:rPr>
            </w:pPr>
            <w:r w:rsidRPr="001F4BC6">
              <w:rPr>
                <w:rFonts w:eastAsia="Times New Roman" w:cs="Arial"/>
                <w:b w:val="0"/>
                <w:color w:val="002060"/>
                <w:sz w:val="20"/>
              </w:rPr>
              <w:t>P. IVA</w:t>
            </w:r>
          </w:p>
        </w:tc>
        <w:tc>
          <w:tcPr>
            <w:tcW w:w="7081" w:type="dxa"/>
          </w:tcPr>
          <w:p w:rsidR="009E3160" w:rsidRPr="001F4BC6" w:rsidRDefault="009E3160" w:rsidP="008108E5">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r w:rsidRPr="001F4BC6">
              <w:rPr>
                <w:rFonts w:eastAsia="Times New Roman" w:cs="Arial"/>
                <w:bCs/>
              </w:rPr>
              <w:fldChar w:fldCharType="begin">
                <w:ffData>
                  <w:name w:val="Testo2"/>
                  <w:enabled/>
                  <w:calcOnExit w:val="0"/>
                  <w:textInput/>
                </w:ffData>
              </w:fldChar>
            </w:r>
            <w:r w:rsidRPr="001F4BC6">
              <w:rPr>
                <w:rFonts w:eastAsia="Times New Roman" w:cs="Arial"/>
                <w:bCs/>
              </w:rPr>
              <w:instrText xml:space="preserve"> FORMTEXT </w:instrText>
            </w:r>
            <w:r w:rsidRPr="001F4BC6">
              <w:rPr>
                <w:rFonts w:eastAsia="Times New Roman" w:cs="Arial"/>
                <w:bCs/>
              </w:rPr>
            </w:r>
            <w:r w:rsidRPr="001F4BC6">
              <w:rPr>
                <w:rFonts w:eastAsia="Times New Roman" w:cs="Arial"/>
                <w:bCs/>
              </w:rPr>
              <w:fldChar w:fldCharType="separate"/>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sidRPr="001F4BC6">
              <w:rPr>
                <w:rFonts w:eastAsia="Times New Roman" w:cs="Arial"/>
                <w:bCs/>
              </w:rPr>
              <w:fldChar w:fldCharType="end"/>
            </w:r>
          </w:p>
        </w:tc>
      </w:tr>
      <w:tr w:rsidR="009E3160" w:rsidRPr="001F4BC6" w:rsidTr="008108E5">
        <w:tc>
          <w:tcPr>
            <w:cnfStyle w:val="001000000000" w:firstRow="0" w:lastRow="0" w:firstColumn="1" w:lastColumn="0" w:oddVBand="0" w:evenVBand="0" w:oddHBand="0" w:evenHBand="0" w:firstRowFirstColumn="0" w:firstRowLastColumn="0" w:lastRowFirstColumn="0" w:lastRowLastColumn="0"/>
            <w:tcW w:w="2547" w:type="dxa"/>
          </w:tcPr>
          <w:p w:rsidR="009E3160" w:rsidRPr="001F4BC6" w:rsidRDefault="009E3160" w:rsidP="008108E5">
            <w:pPr>
              <w:spacing w:after="0"/>
              <w:ind w:firstLine="0"/>
              <w:jc w:val="right"/>
              <w:rPr>
                <w:rFonts w:eastAsia="Times New Roman"/>
                <w:b w:val="0"/>
                <w:color w:val="002060"/>
                <w:sz w:val="20"/>
                <w:u w:val="single"/>
              </w:rPr>
            </w:pPr>
            <w:r w:rsidRPr="001F4BC6">
              <w:rPr>
                <w:rFonts w:eastAsia="Times New Roman" w:cs="Arial"/>
                <w:b w:val="0"/>
                <w:color w:val="002060"/>
                <w:sz w:val="20"/>
              </w:rPr>
              <w:t>Sede Legale</w:t>
            </w:r>
          </w:p>
        </w:tc>
        <w:tc>
          <w:tcPr>
            <w:tcW w:w="7081" w:type="dxa"/>
          </w:tcPr>
          <w:p w:rsidR="009E3160" w:rsidRPr="001F4BC6" w:rsidRDefault="009E3160" w:rsidP="008108E5">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r w:rsidRPr="001F4BC6">
              <w:rPr>
                <w:rFonts w:eastAsia="Times New Roman" w:cs="Arial"/>
                <w:bCs/>
              </w:rPr>
              <w:fldChar w:fldCharType="begin">
                <w:ffData>
                  <w:name w:val="Testo2"/>
                  <w:enabled/>
                  <w:calcOnExit w:val="0"/>
                  <w:textInput/>
                </w:ffData>
              </w:fldChar>
            </w:r>
            <w:r w:rsidRPr="001F4BC6">
              <w:rPr>
                <w:rFonts w:eastAsia="Times New Roman" w:cs="Arial"/>
                <w:bCs/>
              </w:rPr>
              <w:instrText xml:space="preserve"> FORMTEXT </w:instrText>
            </w:r>
            <w:r w:rsidRPr="001F4BC6">
              <w:rPr>
                <w:rFonts w:eastAsia="Times New Roman" w:cs="Arial"/>
                <w:bCs/>
              </w:rPr>
            </w:r>
            <w:r w:rsidRPr="001F4BC6">
              <w:rPr>
                <w:rFonts w:eastAsia="Times New Roman" w:cs="Arial"/>
                <w:bCs/>
              </w:rPr>
              <w:fldChar w:fldCharType="separate"/>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sidRPr="001F4BC6">
              <w:rPr>
                <w:rFonts w:eastAsia="Times New Roman" w:cs="Arial"/>
                <w:bCs/>
              </w:rPr>
              <w:fldChar w:fldCharType="end"/>
            </w:r>
          </w:p>
        </w:tc>
      </w:tr>
      <w:tr w:rsidR="009E3160" w:rsidRPr="001F4BC6" w:rsidTr="008108E5">
        <w:tc>
          <w:tcPr>
            <w:cnfStyle w:val="001000000000" w:firstRow="0" w:lastRow="0" w:firstColumn="1" w:lastColumn="0" w:oddVBand="0" w:evenVBand="0" w:oddHBand="0" w:evenHBand="0" w:firstRowFirstColumn="0" w:firstRowLastColumn="0" w:lastRowFirstColumn="0" w:lastRowLastColumn="0"/>
            <w:tcW w:w="2547" w:type="dxa"/>
          </w:tcPr>
          <w:p w:rsidR="009E3160" w:rsidRPr="001F4BC6" w:rsidRDefault="009E3160" w:rsidP="008108E5">
            <w:pPr>
              <w:spacing w:after="0"/>
              <w:ind w:firstLine="0"/>
              <w:jc w:val="right"/>
              <w:rPr>
                <w:rFonts w:eastAsia="Times New Roman"/>
                <w:b w:val="0"/>
                <w:color w:val="002060"/>
                <w:sz w:val="24"/>
                <w:u w:val="single"/>
              </w:rPr>
            </w:pPr>
            <w:r w:rsidRPr="001F4BC6">
              <w:rPr>
                <w:rFonts w:eastAsia="Times New Roman" w:cs="Arial"/>
                <w:b w:val="0"/>
                <w:color w:val="002060"/>
                <w:sz w:val="20"/>
              </w:rPr>
              <w:t>Sede Operativa</w:t>
            </w:r>
          </w:p>
        </w:tc>
        <w:tc>
          <w:tcPr>
            <w:tcW w:w="7081" w:type="dxa"/>
          </w:tcPr>
          <w:p w:rsidR="009E3160" w:rsidRPr="001F4BC6" w:rsidRDefault="009E3160" w:rsidP="008108E5">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r w:rsidRPr="001F4BC6">
              <w:rPr>
                <w:rFonts w:eastAsia="Times New Roman" w:cs="Arial"/>
                <w:bCs/>
              </w:rPr>
              <w:fldChar w:fldCharType="begin">
                <w:ffData>
                  <w:name w:val="Testo2"/>
                  <w:enabled/>
                  <w:calcOnExit w:val="0"/>
                  <w:textInput/>
                </w:ffData>
              </w:fldChar>
            </w:r>
            <w:r w:rsidRPr="001F4BC6">
              <w:rPr>
                <w:rFonts w:eastAsia="Times New Roman" w:cs="Arial"/>
                <w:bCs/>
              </w:rPr>
              <w:instrText xml:space="preserve"> FORMTEXT </w:instrText>
            </w:r>
            <w:r w:rsidRPr="001F4BC6">
              <w:rPr>
                <w:rFonts w:eastAsia="Times New Roman" w:cs="Arial"/>
                <w:bCs/>
              </w:rPr>
            </w:r>
            <w:r w:rsidRPr="001F4BC6">
              <w:rPr>
                <w:rFonts w:eastAsia="Times New Roman" w:cs="Arial"/>
                <w:bCs/>
              </w:rPr>
              <w:fldChar w:fldCharType="separate"/>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sidRPr="001F4BC6">
              <w:rPr>
                <w:rFonts w:eastAsia="Times New Roman" w:cs="Arial"/>
                <w:bCs/>
              </w:rPr>
              <w:fldChar w:fldCharType="end"/>
            </w:r>
          </w:p>
        </w:tc>
      </w:tr>
      <w:tr w:rsidR="009E3160" w:rsidRPr="001F4BC6" w:rsidTr="008108E5">
        <w:tc>
          <w:tcPr>
            <w:cnfStyle w:val="001000000000" w:firstRow="0" w:lastRow="0" w:firstColumn="1" w:lastColumn="0" w:oddVBand="0" w:evenVBand="0" w:oddHBand="0" w:evenHBand="0" w:firstRowFirstColumn="0" w:firstRowLastColumn="0" w:lastRowFirstColumn="0" w:lastRowLastColumn="0"/>
            <w:tcW w:w="2547" w:type="dxa"/>
          </w:tcPr>
          <w:p w:rsidR="009E3160" w:rsidRPr="001F4BC6" w:rsidRDefault="009E3160" w:rsidP="008108E5">
            <w:pPr>
              <w:spacing w:after="0"/>
              <w:ind w:firstLine="0"/>
              <w:jc w:val="right"/>
              <w:rPr>
                <w:rFonts w:eastAsia="Times New Roman"/>
                <w:b w:val="0"/>
                <w:color w:val="002060"/>
                <w:sz w:val="20"/>
                <w:u w:val="single"/>
              </w:rPr>
            </w:pPr>
            <w:r w:rsidRPr="001F4BC6">
              <w:rPr>
                <w:rFonts w:eastAsia="Times New Roman" w:cs="Arial"/>
                <w:b w:val="0"/>
                <w:color w:val="002060"/>
                <w:sz w:val="20"/>
              </w:rPr>
              <w:t>Telefono</w:t>
            </w:r>
          </w:p>
        </w:tc>
        <w:tc>
          <w:tcPr>
            <w:tcW w:w="7081" w:type="dxa"/>
          </w:tcPr>
          <w:p w:rsidR="009E3160" w:rsidRPr="001F4BC6" w:rsidRDefault="009E3160" w:rsidP="008108E5">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r w:rsidRPr="001F4BC6">
              <w:rPr>
                <w:rFonts w:eastAsia="Times New Roman" w:cs="Arial"/>
                <w:bCs/>
              </w:rPr>
              <w:fldChar w:fldCharType="begin">
                <w:ffData>
                  <w:name w:val="Testo2"/>
                  <w:enabled/>
                  <w:calcOnExit w:val="0"/>
                  <w:textInput/>
                </w:ffData>
              </w:fldChar>
            </w:r>
            <w:r w:rsidRPr="001F4BC6">
              <w:rPr>
                <w:rFonts w:eastAsia="Times New Roman" w:cs="Arial"/>
                <w:bCs/>
              </w:rPr>
              <w:instrText xml:space="preserve"> FORMTEXT </w:instrText>
            </w:r>
            <w:r w:rsidRPr="001F4BC6">
              <w:rPr>
                <w:rFonts w:eastAsia="Times New Roman" w:cs="Arial"/>
                <w:bCs/>
              </w:rPr>
            </w:r>
            <w:r w:rsidRPr="001F4BC6">
              <w:rPr>
                <w:rFonts w:eastAsia="Times New Roman" w:cs="Arial"/>
                <w:bCs/>
              </w:rPr>
              <w:fldChar w:fldCharType="separate"/>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sidRPr="001F4BC6">
              <w:rPr>
                <w:rFonts w:eastAsia="Times New Roman" w:cs="Arial"/>
                <w:bCs/>
              </w:rPr>
              <w:fldChar w:fldCharType="end"/>
            </w:r>
          </w:p>
        </w:tc>
      </w:tr>
      <w:tr w:rsidR="009E3160" w:rsidRPr="001F4BC6" w:rsidTr="008108E5">
        <w:tc>
          <w:tcPr>
            <w:cnfStyle w:val="001000000000" w:firstRow="0" w:lastRow="0" w:firstColumn="1" w:lastColumn="0" w:oddVBand="0" w:evenVBand="0" w:oddHBand="0" w:evenHBand="0" w:firstRowFirstColumn="0" w:firstRowLastColumn="0" w:lastRowFirstColumn="0" w:lastRowLastColumn="0"/>
            <w:tcW w:w="2547" w:type="dxa"/>
          </w:tcPr>
          <w:p w:rsidR="009E3160" w:rsidRPr="001F4BC6" w:rsidRDefault="009E3160" w:rsidP="008108E5">
            <w:pPr>
              <w:spacing w:after="0"/>
              <w:ind w:firstLine="0"/>
              <w:jc w:val="right"/>
              <w:rPr>
                <w:rFonts w:eastAsia="Times New Roman"/>
                <w:b w:val="0"/>
                <w:color w:val="002060"/>
                <w:sz w:val="20"/>
                <w:u w:val="single"/>
              </w:rPr>
            </w:pPr>
            <w:r w:rsidRPr="001F4BC6">
              <w:rPr>
                <w:rFonts w:eastAsia="Times New Roman" w:cs="Arial"/>
                <w:b w:val="0"/>
                <w:color w:val="002060"/>
                <w:sz w:val="20"/>
              </w:rPr>
              <w:t>e-mail</w:t>
            </w:r>
          </w:p>
        </w:tc>
        <w:tc>
          <w:tcPr>
            <w:tcW w:w="7081" w:type="dxa"/>
          </w:tcPr>
          <w:p w:rsidR="009E3160" w:rsidRPr="001F4BC6" w:rsidRDefault="009E3160" w:rsidP="008108E5">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r w:rsidRPr="001F4BC6">
              <w:rPr>
                <w:rFonts w:eastAsia="Times New Roman" w:cs="Arial"/>
                <w:bCs/>
              </w:rPr>
              <w:fldChar w:fldCharType="begin">
                <w:ffData>
                  <w:name w:val="Testo2"/>
                  <w:enabled/>
                  <w:calcOnExit w:val="0"/>
                  <w:textInput/>
                </w:ffData>
              </w:fldChar>
            </w:r>
            <w:r w:rsidRPr="001F4BC6">
              <w:rPr>
                <w:rFonts w:eastAsia="Times New Roman" w:cs="Arial"/>
                <w:bCs/>
              </w:rPr>
              <w:instrText xml:space="preserve"> FORMTEXT </w:instrText>
            </w:r>
            <w:r w:rsidRPr="001F4BC6">
              <w:rPr>
                <w:rFonts w:eastAsia="Times New Roman" w:cs="Arial"/>
                <w:bCs/>
              </w:rPr>
            </w:r>
            <w:r w:rsidRPr="001F4BC6">
              <w:rPr>
                <w:rFonts w:eastAsia="Times New Roman" w:cs="Arial"/>
                <w:bCs/>
              </w:rPr>
              <w:fldChar w:fldCharType="separate"/>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sidRPr="001F4BC6">
              <w:rPr>
                <w:rFonts w:eastAsia="Times New Roman" w:cs="Arial"/>
                <w:bCs/>
              </w:rPr>
              <w:fldChar w:fldCharType="end"/>
            </w:r>
          </w:p>
        </w:tc>
      </w:tr>
      <w:tr w:rsidR="009E3160" w:rsidRPr="001F4BC6" w:rsidTr="008108E5">
        <w:tc>
          <w:tcPr>
            <w:cnfStyle w:val="001000000000" w:firstRow="0" w:lastRow="0" w:firstColumn="1" w:lastColumn="0" w:oddVBand="0" w:evenVBand="0" w:oddHBand="0" w:evenHBand="0" w:firstRowFirstColumn="0" w:firstRowLastColumn="0" w:lastRowFirstColumn="0" w:lastRowLastColumn="0"/>
            <w:tcW w:w="2547" w:type="dxa"/>
          </w:tcPr>
          <w:p w:rsidR="009E3160" w:rsidRPr="001F4BC6" w:rsidRDefault="009E3160" w:rsidP="008108E5">
            <w:pPr>
              <w:spacing w:after="0"/>
              <w:ind w:firstLine="0"/>
              <w:jc w:val="right"/>
              <w:rPr>
                <w:rFonts w:eastAsia="Times New Roman" w:cs="Arial"/>
                <w:b w:val="0"/>
                <w:bCs w:val="0"/>
                <w:color w:val="002060"/>
                <w:sz w:val="20"/>
              </w:rPr>
            </w:pPr>
            <w:r w:rsidRPr="001F4BC6">
              <w:rPr>
                <w:rFonts w:eastAsia="Times New Roman" w:cs="Arial"/>
                <w:b w:val="0"/>
                <w:color w:val="002060"/>
                <w:sz w:val="20"/>
              </w:rPr>
              <w:t>PEC</w:t>
            </w:r>
          </w:p>
        </w:tc>
        <w:tc>
          <w:tcPr>
            <w:tcW w:w="7081" w:type="dxa"/>
          </w:tcPr>
          <w:p w:rsidR="009E3160" w:rsidRPr="001F4BC6" w:rsidRDefault="009E3160" w:rsidP="008108E5">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r w:rsidRPr="001F4BC6">
              <w:rPr>
                <w:rFonts w:eastAsia="Times New Roman" w:cs="Arial"/>
                <w:bCs/>
              </w:rPr>
              <w:fldChar w:fldCharType="begin">
                <w:ffData>
                  <w:name w:val="Testo2"/>
                  <w:enabled/>
                  <w:calcOnExit w:val="0"/>
                  <w:textInput/>
                </w:ffData>
              </w:fldChar>
            </w:r>
            <w:r w:rsidRPr="001F4BC6">
              <w:rPr>
                <w:rFonts w:eastAsia="Times New Roman" w:cs="Arial"/>
                <w:bCs/>
              </w:rPr>
              <w:instrText xml:space="preserve"> FORMTEXT </w:instrText>
            </w:r>
            <w:r w:rsidRPr="001F4BC6">
              <w:rPr>
                <w:rFonts w:eastAsia="Times New Roman" w:cs="Arial"/>
                <w:bCs/>
              </w:rPr>
            </w:r>
            <w:r w:rsidRPr="001F4BC6">
              <w:rPr>
                <w:rFonts w:eastAsia="Times New Roman" w:cs="Arial"/>
                <w:bCs/>
              </w:rPr>
              <w:fldChar w:fldCharType="separate"/>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sidRPr="001F4BC6">
              <w:rPr>
                <w:rFonts w:eastAsia="Times New Roman" w:cs="Arial"/>
                <w:bCs/>
              </w:rPr>
              <w:fldChar w:fldCharType="end"/>
            </w:r>
          </w:p>
        </w:tc>
      </w:tr>
      <w:tr w:rsidR="009E3160" w:rsidRPr="001F4BC6" w:rsidTr="008108E5">
        <w:tc>
          <w:tcPr>
            <w:cnfStyle w:val="001000000000" w:firstRow="0" w:lastRow="0" w:firstColumn="1" w:lastColumn="0" w:oddVBand="0" w:evenVBand="0" w:oddHBand="0" w:evenHBand="0" w:firstRowFirstColumn="0" w:firstRowLastColumn="0" w:lastRowFirstColumn="0" w:lastRowLastColumn="0"/>
            <w:tcW w:w="2547" w:type="dxa"/>
          </w:tcPr>
          <w:p w:rsidR="009E3160" w:rsidRPr="001F4BC6" w:rsidRDefault="009E3160" w:rsidP="008108E5">
            <w:pPr>
              <w:spacing w:after="0"/>
              <w:ind w:firstLine="0"/>
              <w:jc w:val="right"/>
              <w:rPr>
                <w:rFonts w:eastAsia="Times New Roman" w:cs="Arial"/>
                <w:b w:val="0"/>
                <w:bCs w:val="0"/>
                <w:color w:val="002060"/>
                <w:sz w:val="20"/>
              </w:rPr>
            </w:pPr>
            <w:r w:rsidRPr="001F4BC6">
              <w:rPr>
                <w:rFonts w:eastAsia="Times New Roman" w:cs="Arial"/>
                <w:b w:val="0"/>
                <w:color w:val="002060"/>
                <w:sz w:val="20"/>
              </w:rPr>
              <w:t>FAX</w:t>
            </w:r>
          </w:p>
        </w:tc>
        <w:tc>
          <w:tcPr>
            <w:tcW w:w="7081" w:type="dxa"/>
          </w:tcPr>
          <w:p w:rsidR="009E3160" w:rsidRPr="001F4BC6" w:rsidRDefault="009E3160" w:rsidP="008108E5">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r w:rsidRPr="001F4BC6">
              <w:rPr>
                <w:rFonts w:eastAsia="Times New Roman" w:cs="Arial"/>
                <w:bCs/>
              </w:rPr>
              <w:fldChar w:fldCharType="begin">
                <w:ffData>
                  <w:name w:val="Testo2"/>
                  <w:enabled/>
                  <w:calcOnExit w:val="0"/>
                  <w:textInput/>
                </w:ffData>
              </w:fldChar>
            </w:r>
            <w:r w:rsidRPr="001F4BC6">
              <w:rPr>
                <w:rFonts w:eastAsia="Times New Roman" w:cs="Arial"/>
                <w:bCs/>
              </w:rPr>
              <w:instrText xml:space="preserve"> FORMTEXT </w:instrText>
            </w:r>
            <w:r w:rsidRPr="001F4BC6">
              <w:rPr>
                <w:rFonts w:eastAsia="Times New Roman" w:cs="Arial"/>
                <w:bCs/>
              </w:rPr>
            </w:r>
            <w:r w:rsidRPr="001F4BC6">
              <w:rPr>
                <w:rFonts w:eastAsia="Times New Roman" w:cs="Arial"/>
                <w:bCs/>
              </w:rPr>
              <w:fldChar w:fldCharType="separate"/>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sidRPr="001F4BC6">
              <w:rPr>
                <w:rFonts w:eastAsia="Times New Roman" w:cs="Arial"/>
                <w:bCs/>
              </w:rPr>
              <w:fldChar w:fldCharType="end"/>
            </w:r>
          </w:p>
        </w:tc>
      </w:tr>
    </w:tbl>
    <w:p w:rsidR="009E3160" w:rsidRPr="001F4BC6" w:rsidRDefault="009E3160" w:rsidP="009E3160">
      <w:pPr>
        <w:spacing w:after="0"/>
        <w:ind w:firstLine="0"/>
        <w:rPr>
          <w:rFonts w:eastAsia="Times New Roman"/>
          <w:b/>
          <w:sz w:val="24"/>
        </w:rPr>
      </w:pPr>
    </w:p>
    <w:tbl>
      <w:tblPr>
        <w:tblStyle w:val="Tabellagriglia1chiara-colore1"/>
        <w:tblW w:w="0" w:type="auto"/>
        <w:tblLayout w:type="fixed"/>
        <w:tblLook w:val="04A0" w:firstRow="1" w:lastRow="0" w:firstColumn="1" w:lastColumn="0" w:noHBand="0" w:noVBand="1"/>
      </w:tblPr>
      <w:tblGrid>
        <w:gridCol w:w="2547"/>
        <w:gridCol w:w="7081"/>
      </w:tblGrid>
      <w:tr w:rsidR="009E3160" w:rsidRPr="001F4BC6" w:rsidTr="008108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rsidR="009E3160" w:rsidRPr="001F4BC6" w:rsidRDefault="009E3160" w:rsidP="008108E5">
            <w:pPr>
              <w:jc w:val="center"/>
              <w:rPr>
                <w:rFonts w:eastAsia="Times New Roman" w:cs="Arial"/>
                <w:b w:val="0"/>
                <w:bCs w:val="0"/>
                <w:color w:val="002060"/>
                <w:sz w:val="20"/>
              </w:rPr>
            </w:pPr>
            <w:r w:rsidRPr="001F4BC6">
              <w:rPr>
                <w:rFonts w:eastAsia="Times New Roman" w:cs="Arial"/>
                <w:color w:val="002060"/>
                <w:sz w:val="20"/>
              </w:rPr>
              <w:t xml:space="preserve">Referente aziendale </w:t>
            </w:r>
          </w:p>
          <w:p w:rsidR="009E3160" w:rsidRPr="001F4BC6" w:rsidRDefault="009E3160" w:rsidP="008108E5">
            <w:pPr>
              <w:spacing w:after="0"/>
              <w:ind w:firstLine="0"/>
              <w:jc w:val="center"/>
              <w:rPr>
                <w:rFonts w:eastAsia="Times New Roman"/>
                <w:sz w:val="24"/>
              </w:rPr>
            </w:pPr>
            <w:r w:rsidRPr="001F4BC6">
              <w:rPr>
                <w:rFonts w:eastAsia="Times New Roman" w:cs="Arial"/>
                <w:color w:val="002060"/>
                <w:sz w:val="20"/>
              </w:rPr>
              <w:t>(per la presente consultazione)</w:t>
            </w:r>
          </w:p>
        </w:tc>
      </w:tr>
      <w:tr w:rsidR="009E3160" w:rsidRPr="001F4BC6" w:rsidTr="008108E5">
        <w:tc>
          <w:tcPr>
            <w:cnfStyle w:val="001000000000" w:firstRow="0" w:lastRow="0" w:firstColumn="1" w:lastColumn="0" w:oddVBand="0" w:evenVBand="0" w:oddHBand="0" w:evenHBand="0" w:firstRowFirstColumn="0" w:firstRowLastColumn="0" w:lastRowFirstColumn="0" w:lastRowLastColumn="0"/>
            <w:tcW w:w="2547" w:type="dxa"/>
          </w:tcPr>
          <w:p w:rsidR="009E3160" w:rsidRPr="001F4BC6" w:rsidRDefault="009E3160" w:rsidP="008108E5">
            <w:pPr>
              <w:spacing w:after="0"/>
              <w:ind w:firstLine="0"/>
              <w:jc w:val="right"/>
              <w:rPr>
                <w:rFonts w:eastAsia="Times New Roman"/>
                <w:b w:val="0"/>
                <w:color w:val="002060"/>
                <w:sz w:val="20"/>
                <w:u w:val="single"/>
              </w:rPr>
            </w:pPr>
            <w:r w:rsidRPr="001F4BC6">
              <w:rPr>
                <w:rFonts w:eastAsia="Times New Roman" w:cs="Arial"/>
                <w:b w:val="0"/>
                <w:color w:val="002060"/>
                <w:sz w:val="20"/>
                <w:lang w:val="en-GB"/>
              </w:rPr>
              <w:t>Nome</w:t>
            </w:r>
          </w:p>
        </w:tc>
        <w:tc>
          <w:tcPr>
            <w:tcW w:w="7081" w:type="dxa"/>
          </w:tcPr>
          <w:p w:rsidR="009E3160" w:rsidRPr="001F4BC6" w:rsidRDefault="009E3160" w:rsidP="008108E5">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r w:rsidRPr="001F4BC6">
              <w:rPr>
                <w:rFonts w:eastAsia="Times New Roman" w:cs="Arial"/>
                <w:bCs/>
              </w:rPr>
              <w:fldChar w:fldCharType="begin">
                <w:ffData>
                  <w:name w:val="Testo2"/>
                  <w:enabled/>
                  <w:calcOnExit w:val="0"/>
                  <w:textInput/>
                </w:ffData>
              </w:fldChar>
            </w:r>
            <w:r w:rsidRPr="001F4BC6">
              <w:rPr>
                <w:rFonts w:eastAsia="Times New Roman" w:cs="Arial"/>
                <w:bCs/>
              </w:rPr>
              <w:instrText xml:space="preserve"> FORMTEXT </w:instrText>
            </w:r>
            <w:r w:rsidRPr="001F4BC6">
              <w:rPr>
                <w:rFonts w:eastAsia="Times New Roman" w:cs="Arial"/>
                <w:bCs/>
              </w:rPr>
            </w:r>
            <w:r w:rsidRPr="001F4BC6">
              <w:rPr>
                <w:rFonts w:eastAsia="Times New Roman" w:cs="Arial"/>
                <w:bCs/>
              </w:rPr>
              <w:fldChar w:fldCharType="separate"/>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sidRPr="001F4BC6">
              <w:rPr>
                <w:rFonts w:eastAsia="Times New Roman" w:cs="Arial"/>
                <w:bCs/>
              </w:rPr>
              <w:fldChar w:fldCharType="end"/>
            </w:r>
          </w:p>
        </w:tc>
      </w:tr>
      <w:tr w:rsidR="009E3160" w:rsidRPr="001F4BC6" w:rsidTr="008108E5">
        <w:tc>
          <w:tcPr>
            <w:cnfStyle w:val="001000000000" w:firstRow="0" w:lastRow="0" w:firstColumn="1" w:lastColumn="0" w:oddVBand="0" w:evenVBand="0" w:oddHBand="0" w:evenHBand="0" w:firstRowFirstColumn="0" w:firstRowLastColumn="0" w:lastRowFirstColumn="0" w:lastRowLastColumn="0"/>
            <w:tcW w:w="2547" w:type="dxa"/>
          </w:tcPr>
          <w:p w:rsidR="009E3160" w:rsidRPr="001F4BC6" w:rsidRDefault="009E3160" w:rsidP="008108E5">
            <w:pPr>
              <w:spacing w:after="0"/>
              <w:ind w:firstLine="0"/>
              <w:jc w:val="right"/>
              <w:rPr>
                <w:rFonts w:eastAsia="Times New Roman"/>
                <w:b w:val="0"/>
                <w:color w:val="002060"/>
                <w:sz w:val="20"/>
                <w:u w:val="single"/>
              </w:rPr>
            </w:pPr>
            <w:r w:rsidRPr="001F4BC6">
              <w:rPr>
                <w:rFonts w:eastAsia="Times New Roman" w:cs="Arial"/>
                <w:b w:val="0"/>
                <w:color w:val="002060"/>
                <w:sz w:val="20"/>
              </w:rPr>
              <w:t>Cognome</w:t>
            </w:r>
          </w:p>
        </w:tc>
        <w:tc>
          <w:tcPr>
            <w:tcW w:w="7081" w:type="dxa"/>
          </w:tcPr>
          <w:p w:rsidR="009E3160" w:rsidRPr="001F4BC6" w:rsidRDefault="009E3160" w:rsidP="008108E5">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r w:rsidRPr="001F4BC6">
              <w:rPr>
                <w:rFonts w:eastAsia="Times New Roman" w:cs="Arial"/>
                <w:bCs/>
              </w:rPr>
              <w:fldChar w:fldCharType="begin">
                <w:ffData>
                  <w:name w:val="Testo2"/>
                  <w:enabled/>
                  <w:calcOnExit w:val="0"/>
                  <w:textInput/>
                </w:ffData>
              </w:fldChar>
            </w:r>
            <w:r w:rsidRPr="001F4BC6">
              <w:rPr>
                <w:rFonts w:eastAsia="Times New Roman" w:cs="Arial"/>
                <w:bCs/>
              </w:rPr>
              <w:instrText xml:space="preserve"> FORMTEXT </w:instrText>
            </w:r>
            <w:r w:rsidRPr="001F4BC6">
              <w:rPr>
                <w:rFonts w:eastAsia="Times New Roman" w:cs="Arial"/>
                <w:bCs/>
              </w:rPr>
            </w:r>
            <w:r w:rsidRPr="001F4BC6">
              <w:rPr>
                <w:rFonts w:eastAsia="Times New Roman" w:cs="Arial"/>
                <w:bCs/>
              </w:rPr>
              <w:fldChar w:fldCharType="separate"/>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sidRPr="001F4BC6">
              <w:rPr>
                <w:rFonts w:eastAsia="Times New Roman" w:cs="Arial"/>
                <w:bCs/>
              </w:rPr>
              <w:fldChar w:fldCharType="end"/>
            </w:r>
          </w:p>
        </w:tc>
      </w:tr>
      <w:tr w:rsidR="009E3160" w:rsidRPr="001F4BC6" w:rsidTr="008108E5">
        <w:tc>
          <w:tcPr>
            <w:cnfStyle w:val="001000000000" w:firstRow="0" w:lastRow="0" w:firstColumn="1" w:lastColumn="0" w:oddVBand="0" w:evenVBand="0" w:oddHBand="0" w:evenHBand="0" w:firstRowFirstColumn="0" w:firstRowLastColumn="0" w:lastRowFirstColumn="0" w:lastRowLastColumn="0"/>
            <w:tcW w:w="2547" w:type="dxa"/>
          </w:tcPr>
          <w:p w:rsidR="009E3160" w:rsidRPr="001F4BC6" w:rsidRDefault="009E3160" w:rsidP="008108E5">
            <w:pPr>
              <w:spacing w:after="0"/>
              <w:ind w:firstLine="0"/>
              <w:jc w:val="right"/>
              <w:rPr>
                <w:rFonts w:eastAsia="Times New Roman"/>
                <w:b w:val="0"/>
                <w:color w:val="002060"/>
                <w:sz w:val="20"/>
                <w:u w:val="single"/>
              </w:rPr>
            </w:pPr>
            <w:r w:rsidRPr="001F4BC6">
              <w:rPr>
                <w:rFonts w:eastAsia="Times New Roman" w:cs="Arial"/>
                <w:b w:val="0"/>
                <w:color w:val="002060"/>
                <w:sz w:val="20"/>
              </w:rPr>
              <w:t>Posizione ricoperta in azienda</w:t>
            </w:r>
          </w:p>
        </w:tc>
        <w:tc>
          <w:tcPr>
            <w:tcW w:w="7081" w:type="dxa"/>
          </w:tcPr>
          <w:p w:rsidR="009E3160" w:rsidRPr="001F4BC6" w:rsidRDefault="009E3160" w:rsidP="008108E5">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r w:rsidRPr="001F4BC6">
              <w:rPr>
                <w:rFonts w:eastAsia="Times New Roman" w:cs="Arial"/>
                <w:bCs/>
              </w:rPr>
              <w:fldChar w:fldCharType="begin">
                <w:ffData>
                  <w:name w:val="Testo2"/>
                  <w:enabled/>
                  <w:calcOnExit w:val="0"/>
                  <w:textInput/>
                </w:ffData>
              </w:fldChar>
            </w:r>
            <w:r w:rsidRPr="001F4BC6">
              <w:rPr>
                <w:rFonts w:eastAsia="Times New Roman" w:cs="Arial"/>
                <w:bCs/>
              </w:rPr>
              <w:instrText xml:space="preserve"> FORMTEXT </w:instrText>
            </w:r>
            <w:r w:rsidRPr="001F4BC6">
              <w:rPr>
                <w:rFonts w:eastAsia="Times New Roman" w:cs="Arial"/>
                <w:bCs/>
              </w:rPr>
            </w:r>
            <w:r w:rsidRPr="001F4BC6">
              <w:rPr>
                <w:rFonts w:eastAsia="Times New Roman" w:cs="Arial"/>
                <w:bCs/>
              </w:rPr>
              <w:fldChar w:fldCharType="separate"/>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sidRPr="001F4BC6">
              <w:rPr>
                <w:rFonts w:eastAsia="Times New Roman" w:cs="Arial"/>
                <w:bCs/>
              </w:rPr>
              <w:fldChar w:fldCharType="end"/>
            </w:r>
          </w:p>
        </w:tc>
      </w:tr>
      <w:tr w:rsidR="009E3160" w:rsidRPr="001F4BC6" w:rsidTr="008108E5">
        <w:tc>
          <w:tcPr>
            <w:cnfStyle w:val="001000000000" w:firstRow="0" w:lastRow="0" w:firstColumn="1" w:lastColumn="0" w:oddVBand="0" w:evenVBand="0" w:oddHBand="0" w:evenHBand="0" w:firstRowFirstColumn="0" w:firstRowLastColumn="0" w:lastRowFirstColumn="0" w:lastRowLastColumn="0"/>
            <w:tcW w:w="2547" w:type="dxa"/>
          </w:tcPr>
          <w:p w:rsidR="009E3160" w:rsidRPr="001F4BC6" w:rsidRDefault="009E3160" w:rsidP="008108E5">
            <w:pPr>
              <w:spacing w:after="0"/>
              <w:ind w:firstLine="0"/>
              <w:jc w:val="right"/>
              <w:rPr>
                <w:rFonts w:eastAsia="Times New Roman"/>
                <w:b w:val="0"/>
                <w:color w:val="002060"/>
                <w:sz w:val="20"/>
                <w:u w:val="single"/>
              </w:rPr>
            </w:pPr>
            <w:r w:rsidRPr="001F4BC6">
              <w:rPr>
                <w:rFonts w:eastAsia="Times New Roman" w:cs="Arial"/>
                <w:b w:val="0"/>
                <w:color w:val="002060"/>
                <w:sz w:val="20"/>
              </w:rPr>
              <w:t>Recapito telefonico</w:t>
            </w:r>
          </w:p>
        </w:tc>
        <w:tc>
          <w:tcPr>
            <w:tcW w:w="7081" w:type="dxa"/>
          </w:tcPr>
          <w:p w:rsidR="009E3160" w:rsidRPr="001F4BC6" w:rsidRDefault="009E3160" w:rsidP="008108E5">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r w:rsidRPr="001F4BC6">
              <w:rPr>
                <w:rFonts w:eastAsia="Times New Roman" w:cs="Arial"/>
                <w:bCs/>
              </w:rPr>
              <w:fldChar w:fldCharType="begin">
                <w:ffData>
                  <w:name w:val="Testo2"/>
                  <w:enabled/>
                  <w:calcOnExit w:val="0"/>
                  <w:textInput/>
                </w:ffData>
              </w:fldChar>
            </w:r>
            <w:r w:rsidRPr="001F4BC6">
              <w:rPr>
                <w:rFonts w:eastAsia="Times New Roman" w:cs="Arial"/>
                <w:bCs/>
              </w:rPr>
              <w:instrText xml:space="preserve"> FORMTEXT </w:instrText>
            </w:r>
            <w:r w:rsidRPr="001F4BC6">
              <w:rPr>
                <w:rFonts w:eastAsia="Times New Roman" w:cs="Arial"/>
                <w:bCs/>
              </w:rPr>
            </w:r>
            <w:r w:rsidRPr="001F4BC6">
              <w:rPr>
                <w:rFonts w:eastAsia="Times New Roman" w:cs="Arial"/>
                <w:bCs/>
              </w:rPr>
              <w:fldChar w:fldCharType="separate"/>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sidRPr="001F4BC6">
              <w:rPr>
                <w:rFonts w:eastAsia="Times New Roman" w:cs="Arial"/>
                <w:bCs/>
              </w:rPr>
              <w:fldChar w:fldCharType="end"/>
            </w:r>
          </w:p>
        </w:tc>
      </w:tr>
      <w:tr w:rsidR="009E3160" w:rsidRPr="001F4BC6" w:rsidTr="008108E5">
        <w:tc>
          <w:tcPr>
            <w:cnfStyle w:val="001000000000" w:firstRow="0" w:lastRow="0" w:firstColumn="1" w:lastColumn="0" w:oddVBand="0" w:evenVBand="0" w:oddHBand="0" w:evenHBand="0" w:firstRowFirstColumn="0" w:firstRowLastColumn="0" w:lastRowFirstColumn="0" w:lastRowLastColumn="0"/>
            <w:tcW w:w="2547" w:type="dxa"/>
          </w:tcPr>
          <w:p w:rsidR="009E3160" w:rsidRPr="001F4BC6" w:rsidRDefault="009E3160" w:rsidP="008108E5">
            <w:pPr>
              <w:spacing w:after="0"/>
              <w:ind w:firstLine="0"/>
              <w:jc w:val="right"/>
              <w:rPr>
                <w:rFonts w:eastAsia="Times New Roman"/>
                <w:b w:val="0"/>
                <w:color w:val="002060"/>
                <w:sz w:val="20"/>
                <w:u w:val="single"/>
              </w:rPr>
            </w:pPr>
            <w:r w:rsidRPr="001F4BC6">
              <w:rPr>
                <w:rFonts w:eastAsia="Times New Roman" w:cs="Arial"/>
                <w:b w:val="0"/>
                <w:color w:val="002060"/>
                <w:sz w:val="20"/>
              </w:rPr>
              <w:t>e-mail</w:t>
            </w:r>
          </w:p>
        </w:tc>
        <w:tc>
          <w:tcPr>
            <w:tcW w:w="7081" w:type="dxa"/>
          </w:tcPr>
          <w:p w:rsidR="009E3160" w:rsidRPr="001F4BC6" w:rsidRDefault="009E3160" w:rsidP="008108E5">
            <w:pPr>
              <w:spacing w:after="0"/>
              <w:ind w:firstLine="0"/>
              <w:cnfStyle w:val="000000000000" w:firstRow="0" w:lastRow="0" w:firstColumn="0" w:lastColumn="0" w:oddVBand="0" w:evenVBand="0" w:oddHBand="0" w:evenHBand="0" w:firstRowFirstColumn="0" w:firstRowLastColumn="0" w:lastRowFirstColumn="0" w:lastRowLastColumn="0"/>
              <w:rPr>
                <w:rFonts w:eastAsia="Times New Roman"/>
                <w:sz w:val="24"/>
                <w:u w:val="single"/>
              </w:rPr>
            </w:pPr>
            <w:r w:rsidRPr="001F4BC6">
              <w:rPr>
                <w:rFonts w:eastAsia="Times New Roman" w:cs="Arial"/>
                <w:bCs/>
              </w:rPr>
              <w:fldChar w:fldCharType="begin">
                <w:ffData>
                  <w:name w:val="Testo2"/>
                  <w:enabled/>
                  <w:calcOnExit w:val="0"/>
                  <w:textInput/>
                </w:ffData>
              </w:fldChar>
            </w:r>
            <w:r w:rsidRPr="001F4BC6">
              <w:rPr>
                <w:rFonts w:eastAsia="Times New Roman" w:cs="Arial"/>
                <w:bCs/>
              </w:rPr>
              <w:instrText xml:space="preserve"> FORMTEXT </w:instrText>
            </w:r>
            <w:r w:rsidRPr="001F4BC6">
              <w:rPr>
                <w:rFonts w:eastAsia="Times New Roman" w:cs="Arial"/>
                <w:bCs/>
              </w:rPr>
            </w:r>
            <w:r w:rsidRPr="001F4BC6">
              <w:rPr>
                <w:rFonts w:eastAsia="Times New Roman" w:cs="Arial"/>
                <w:bCs/>
              </w:rPr>
              <w:fldChar w:fldCharType="separate"/>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sidRPr="001F4BC6">
              <w:rPr>
                <w:rFonts w:eastAsia="Times New Roman" w:cs="Arial"/>
                <w:bCs/>
              </w:rPr>
              <w:fldChar w:fldCharType="end"/>
            </w:r>
          </w:p>
        </w:tc>
      </w:tr>
    </w:tbl>
    <w:p w:rsidR="009E3160" w:rsidRPr="00CE7DB6" w:rsidRDefault="009E3160" w:rsidP="009E3160">
      <w:pPr>
        <w:keepNext/>
        <w:jc w:val="left"/>
        <w:outlineLvl w:val="0"/>
        <w:rPr>
          <w:rFonts w:eastAsia="Times New Roman"/>
          <w:sz w:val="20"/>
          <w:u w:val="single"/>
        </w:rPr>
      </w:pPr>
      <w:r w:rsidRPr="00CE7DB6">
        <w:rPr>
          <w:rFonts w:eastAsia="Times New Roman"/>
          <w:sz w:val="20"/>
          <w:u w:val="single"/>
        </w:rPr>
        <w:t>Domande</w:t>
      </w:r>
    </w:p>
    <w:tbl>
      <w:tblPr>
        <w:tblStyle w:val="Grigliatabellachiara"/>
        <w:tblW w:w="0" w:type="auto"/>
        <w:tblLayout w:type="fixed"/>
        <w:tblLook w:val="04A0" w:firstRow="1" w:lastRow="0" w:firstColumn="1" w:lastColumn="0" w:noHBand="0" w:noVBand="1"/>
      </w:tblPr>
      <w:tblGrid>
        <w:gridCol w:w="3681"/>
        <w:gridCol w:w="5947"/>
      </w:tblGrid>
      <w:tr w:rsidR="009E3160" w:rsidRPr="001F4BC6" w:rsidTr="008108E5">
        <w:tc>
          <w:tcPr>
            <w:tcW w:w="3681" w:type="dxa"/>
          </w:tcPr>
          <w:p w:rsidR="009E3160" w:rsidRPr="001F4BC6" w:rsidRDefault="009E3160" w:rsidP="009E3160">
            <w:pPr>
              <w:numPr>
                <w:ilvl w:val="0"/>
                <w:numId w:val="2"/>
              </w:numPr>
              <w:spacing w:before="0" w:after="0"/>
              <w:rPr>
                <w:rFonts w:eastAsia="Times New Roman" w:cs="Arial"/>
                <w:bCs/>
                <w:iCs/>
                <w:color w:val="1F3864" w:themeColor="accent1" w:themeShade="80"/>
                <w:sz w:val="20"/>
                <w:szCs w:val="20"/>
              </w:rPr>
            </w:pPr>
            <w:r>
              <w:rPr>
                <w:rFonts w:eastAsia="Times New Roman" w:cs="Arial"/>
                <w:bCs/>
                <w:iCs/>
                <w:color w:val="1F3864" w:themeColor="accent1" w:themeShade="80"/>
                <w:sz w:val="20"/>
                <w:szCs w:val="20"/>
              </w:rPr>
              <w:t>Fornite</w:t>
            </w:r>
            <w:r w:rsidRPr="001F4BC6">
              <w:rPr>
                <w:rFonts w:eastAsia="Times New Roman" w:cs="Arial"/>
                <w:bCs/>
                <w:iCs/>
                <w:color w:val="1F3864" w:themeColor="accent1" w:themeShade="80"/>
                <w:sz w:val="20"/>
                <w:szCs w:val="20"/>
              </w:rPr>
              <w:t xml:space="preserve"> una breve descrizione dell’Azienda, specificando i principali </w:t>
            </w:r>
            <w:r w:rsidRPr="001F4BC6">
              <w:rPr>
                <w:rFonts w:eastAsia="Times New Roman" w:cs="Arial"/>
                <w:bCs/>
                <w:iCs/>
                <w:color w:val="1F3864" w:themeColor="accent1" w:themeShade="80"/>
                <w:sz w:val="20"/>
                <w:szCs w:val="20"/>
              </w:rPr>
              <w:lastRenderedPageBreak/>
              <w:t>settori di mercato in cui è specializzata.</w:t>
            </w:r>
          </w:p>
        </w:tc>
        <w:tc>
          <w:tcPr>
            <w:tcW w:w="5947" w:type="dxa"/>
          </w:tcPr>
          <w:p w:rsidR="009E3160" w:rsidRPr="001F4BC6" w:rsidRDefault="009E3160" w:rsidP="008108E5">
            <w:pPr>
              <w:keepNext/>
              <w:ind w:firstLine="0"/>
              <w:jc w:val="left"/>
              <w:outlineLvl w:val="0"/>
              <w:rPr>
                <w:rFonts w:eastAsia="Times New Roman"/>
                <w:b/>
                <w:i/>
                <w:sz w:val="20"/>
                <w:szCs w:val="20"/>
              </w:rPr>
            </w:pPr>
            <w:r w:rsidRPr="001F4BC6">
              <w:rPr>
                <w:rFonts w:eastAsia="Times New Roman" w:cs="Arial"/>
                <w:bCs/>
              </w:rPr>
              <w:lastRenderedPageBreak/>
              <w:fldChar w:fldCharType="begin">
                <w:ffData>
                  <w:name w:val="Testo2"/>
                  <w:enabled/>
                  <w:calcOnExit w:val="0"/>
                  <w:textInput/>
                </w:ffData>
              </w:fldChar>
            </w:r>
            <w:r w:rsidRPr="001F4BC6">
              <w:rPr>
                <w:rFonts w:eastAsia="Times New Roman" w:cs="Arial"/>
                <w:bCs/>
              </w:rPr>
              <w:instrText xml:space="preserve"> FORMTEXT </w:instrText>
            </w:r>
            <w:r w:rsidRPr="001F4BC6">
              <w:rPr>
                <w:rFonts w:eastAsia="Times New Roman" w:cs="Arial"/>
                <w:bCs/>
              </w:rPr>
            </w:r>
            <w:r w:rsidRPr="001F4BC6">
              <w:rPr>
                <w:rFonts w:eastAsia="Times New Roman" w:cs="Arial"/>
                <w:bCs/>
              </w:rPr>
              <w:fldChar w:fldCharType="separate"/>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sidRPr="001F4BC6">
              <w:rPr>
                <w:rFonts w:eastAsia="Times New Roman" w:cs="Arial"/>
                <w:bCs/>
              </w:rPr>
              <w:fldChar w:fldCharType="end"/>
            </w:r>
          </w:p>
        </w:tc>
      </w:tr>
      <w:tr w:rsidR="009E3160" w:rsidRPr="001F4BC6" w:rsidTr="008108E5">
        <w:tc>
          <w:tcPr>
            <w:tcW w:w="3681" w:type="dxa"/>
          </w:tcPr>
          <w:p w:rsidR="009E3160" w:rsidRPr="000305B5" w:rsidRDefault="009E3160" w:rsidP="009E3160">
            <w:pPr>
              <w:pStyle w:val="Paragrafoelenco"/>
              <w:numPr>
                <w:ilvl w:val="0"/>
                <w:numId w:val="2"/>
              </w:numPr>
              <w:rPr>
                <w:rFonts w:eastAsia="Times New Roman" w:cs="Arial"/>
                <w:bCs/>
                <w:iCs/>
                <w:color w:val="1F3864" w:themeColor="accent1" w:themeShade="80"/>
                <w:sz w:val="20"/>
                <w:szCs w:val="24"/>
              </w:rPr>
            </w:pPr>
            <w:r w:rsidRPr="00350928">
              <w:rPr>
                <w:rFonts w:eastAsia="Times New Roman" w:cs="Arial"/>
                <w:bCs/>
                <w:iCs/>
                <w:color w:val="1F3864" w:themeColor="accent1" w:themeShade="80"/>
                <w:sz w:val="20"/>
                <w:szCs w:val="24"/>
              </w:rPr>
              <w:t xml:space="preserve">Specificate </w:t>
            </w:r>
            <w:r>
              <w:rPr>
                <w:rFonts w:eastAsia="Times New Roman" w:cs="Arial"/>
                <w:bCs/>
                <w:iCs/>
                <w:color w:val="1F3864" w:themeColor="accent1" w:themeShade="80"/>
                <w:sz w:val="20"/>
                <w:szCs w:val="24"/>
              </w:rPr>
              <w:t xml:space="preserve">i servizi offerti </w:t>
            </w:r>
            <w:r w:rsidRPr="00350928">
              <w:rPr>
                <w:rFonts w:eastAsia="Times New Roman" w:cs="Arial"/>
                <w:bCs/>
                <w:iCs/>
                <w:color w:val="1F3864" w:themeColor="accent1" w:themeShade="80"/>
                <w:sz w:val="20"/>
                <w:szCs w:val="24"/>
              </w:rPr>
              <w:t xml:space="preserve">in </w:t>
            </w:r>
            <w:r>
              <w:rPr>
                <w:rFonts w:eastAsia="Times New Roman" w:cs="Arial"/>
                <w:bCs/>
                <w:iCs/>
                <w:color w:val="1F3864" w:themeColor="accent1" w:themeShade="80"/>
                <w:sz w:val="20"/>
                <w:szCs w:val="24"/>
              </w:rPr>
              <w:t>relazione</w:t>
            </w:r>
            <w:r w:rsidRPr="00350928">
              <w:rPr>
                <w:rFonts w:eastAsia="Times New Roman" w:cs="Arial"/>
                <w:bCs/>
                <w:iCs/>
                <w:color w:val="1F3864" w:themeColor="accent1" w:themeShade="80"/>
                <w:sz w:val="20"/>
                <w:szCs w:val="24"/>
              </w:rPr>
              <w:t xml:space="preserve"> all’oggetto del presente questionario distinguendo</w:t>
            </w:r>
            <w:r>
              <w:rPr>
                <w:rFonts w:eastAsia="Times New Roman" w:cs="Arial"/>
                <w:bCs/>
                <w:iCs/>
                <w:color w:val="1F3864" w:themeColor="accent1" w:themeShade="80"/>
                <w:sz w:val="20"/>
                <w:szCs w:val="24"/>
              </w:rPr>
              <w:t>ne</w:t>
            </w:r>
            <w:r w:rsidRPr="00350928">
              <w:rPr>
                <w:rFonts w:eastAsia="Times New Roman" w:cs="Arial"/>
                <w:bCs/>
                <w:iCs/>
                <w:color w:val="1F3864" w:themeColor="accent1" w:themeShade="80"/>
                <w:sz w:val="20"/>
                <w:szCs w:val="24"/>
              </w:rPr>
              <w:t xml:space="preserve"> la tipologia</w:t>
            </w:r>
            <w:r>
              <w:rPr>
                <w:rFonts w:eastAsia="Times New Roman" w:cs="Arial"/>
                <w:bCs/>
                <w:iCs/>
                <w:color w:val="1F3864" w:themeColor="accent1" w:themeShade="80"/>
                <w:sz w:val="20"/>
                <w:szCs w:val="24"/>
              </w:rPr>
              <w:t>.</w:t>
            </w:r>
          </w:p>
        </w:tc>
        <w:tc>
          <w:tcPr>
            <w:tcW w:w="5947" w:type="dxa"/>
          </w:tcPr>
          <w:p w:rsidR="009E3160" w:rsidRPr="009B65DF" w:rsidRDefault="009E3160" w:rsidP="008108E5">
            <w:pPr>
              <w:keepNext/>
              <w:ind w:firstLine="0"/>
              <w:jc w:val="left"/>
              <w:outlineLvl w:val="0"/>
              <w:rPr>
                <w:rFonts w:eastAsia="Times New Roman" w:cs="Arial"/>
                <w:bCs/>
                <w:noProof/>
              </w:rPr>
            </w:pPr>
            <w:r w:rsidRPr="001F4BC6">
              <w:rPr>
                <w:rFonts w:eastAsia="Times New Roman" w:cs="Arial"/>
                <w:bCs/>
                <w:noProof/>
              </w:rPr>
              <w:fldChar w:fldCharType="begin">
                <w:ffData>
                  <w:name w:val="Testo2"/>
                  <w:enabled/>
                  <w:calcOnExit w:val="0"/>
                  <w:textInput/>
                </w:ffData>
              </w:fldChar>
            </w:r>
            <w:r w:rsidRPr="001F4BC6">
              <w:rPr>
                <w:rFonts w:eastAsia="Times New Roman" w:cs="Arial"/>
                <w:bCs/>
                <w:noProof/>
              </w:rPr>
              <w:instrText xml:space="preserve"> FORMTEXT </w:instrText>
            </w:r>
            <w:r w:rsidRPr="001F4BC6">
              <w:rPr>
                <w:rFonts w:eastAsia="Times New Roman" w:cs="Arial"/>
                <w:bCs/>
                <w:noProof/>
              </w:rPr>
            </w:r>
            <w:r w:rsidRPr="001F4BC6">
              <w:rPr>
                <w:rFonts w:eastAsia="Times New Roman" w:cs="Arial"/>
                <w:bCs/>
                <w:noProof/>
              </w:rPr>
              <w:fldChar w:fldCharType="separate"/>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sidRPr="001F4BC6">
              <w:rPr>
                <w:rFonts w:eastAsia="Times New Roman" w:cs="Arial"/>
                <w:bCs/>
                <w:noProof/>
              </w:rPr>
              <w:fldChar w:fldCharType="end"/>
            </w:r>
          </w:p>
        </w:tc>
      </w:tr>
      <w:tr w:rsidR="009E3160" w:rsidRPr="001F4BC6" w:rsidTr="008108E5">
        <w:tc>
          <w:tcPr>
            <w:tcW w:w="3681" w:type="dxa"/>
          </w:tcPr>
          <w:p w:rsidR="009E3160" w:rsidRPr="00EE274E" w:rsidRDefault="009E3160" w:rsidP="009E3160">
            <w:pPr>
              <w:pStyle w:val="Paragrafoelenco"/>
              <w:numPr>
                <w:ilvl w:val="0"/>
                <w:numId w:val="2"/>
              </w:numPr>
              <w:rPr>
                <w:rFonts w:eastAsia="Times New Roman" w:cs="Arial"/>
                <w:bCs/>
                <w:color w:val="1F3864" w:themeColor="accent1" w:themeShade="80"/>
                <w:sz w:val="20"/>
                <w:szCs w:val="20"/>
              </w:rPr>
            </w:pPr>
            <w:r>
              <w:rPr>
                <w:rFonts w:eastAsia="Times New Roman" w:cs="Arial"/>
                <w:bCs/>
                <w:color w:val="1F3864" w:themeColor="accent1" w:themeShade="80"/>
                <w:sz w:val="20"/>
                <w:szCs w:val="20"/>
              </w:rPr>
              <w:t>Indicate quali sono gli strumenti tecnologici a disposizione degli utenti per la fruizione del servizio (es. portale web, app mobile etc).</w:t>
            </w:r>
          </w:p>
        </w:tc>
        <w:tc>
          <w:tcPr>
            <w:tcW w:w="5947" w:type="dxa"/>
          </w:tcPr>
          <w:p w:rsidR="009E3160" w:rsidRPr="009B65DF" w:rsidRDefault="009E3160" w:rsidP="008108E5">
            <w:pPr>
              <w:keepNext/>
              <w:ind w:firstLine="0"/>
              <w:jc w:val="left"/>
              <w:outlineLvl w:val="0"/>
              <w:rPr>
                <w:rFonts w:eastAsia="Times New Roman" w:cs="Arial"/>
                <w:bCs/>
                <w:noProof/>
              </w:rPr>
            </w:pPr>
            <w:r w:rsidRPr="001F4BC6">
              <w:rPr>
                <w:rFonts w:eastAsia="Times New Roman" w:cs="Arial"/>
                <w:bCs/>
                <w:noProof/>
              </w:rPr>
              <w:fldChar w:fldCharType="begin">
                <w:ffData>
                  <w:name w:val="Testo2"/>
                  <w:enabled/>
                  <w:calcOnExit w:val="0"/>
                  <w:textInput/>
                </w:ffData>
              </w:fldChar>
            </w:r>
            <w:r w:rsidRPr="001F4BC6">
              <w:rPr>
                <w:rFonts w:eastAsia="Times New Roman" w:cs="Arial"/>
                <w:bCs/>
                <w:noProof/>
              </w:rPr>
              <w:instrText xml:space="preserve"> FORMTEXT </w:instrText>
            </w:r>
            <w:r w:rsidRPr="001F4BC6">
              <w:rPr>
                <w:rFonts w:eastAsia="Times New Roman" w:cs="Arial"/>
                <w:bCs/>
                <w:noProof/>
              </w:rPr>
            </w:r>
            <w:r w:rsidRPr="001F4BC6">
              <w:rPr>
                <w:rFonts w:eastAsia="Times New Roman" w:cs="Arial"/>
                <w:bCs/>
                <w:noProof/>
              </w:rPr>
              <w:fldChar w:fldCharType="separate"/>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sidRPr="001F4BC6">
              <w:rPr>
                <w:rFonts w:eastAsia="Times New Roman" w:cs="Arial"/>
                <w:bCs/>
                <w:noProof/>
              </w:rPr>
              <w:fldChar w:fldCharType="end"/>
            </w:r>
          </w:p>
        </w:tc>
      </w:tr>
      <w:tr w:rsidR="009E3160" w:rsidRPr="001F4BC6" w:rsidTr="008108E5">
        <w:tc>
          <w:tcPr>
            <w:tcW w:w="3681" w:type="dxa"/>
          </w:tcPr>
          <w:p w:rsidR="009E3160" w:rsidRPr="001F4BC6" w:rsidRDefault="009E3160" w:rsidP="009E3160">
            <w:pPr>
              <w:pStyle w:val="Paragrafoelenco"/>
              <w:numPr>
                <w:ilvl w:val="0"/>
                <w:numId w:val="2"/>
              </w:numPr>
              <w:rPr>
                <w:rFonts w:eastAsia="Times New Roman" w:cs="Arial"/>
                <w:iCs/>
                <w:color w:val="1F3864" w:themeColor="accent1" w:themeShade="80"/>
                <w:sz w:val="20"/>
                <w:szCs w:val="24"/>
              </w:rPr>
            </w:pPr>
            <w:r>
              <w:rPr>
                <w:rFonts w:eastAsia="Times New Roman" w:cs="Arial"/>
                <w:iCs/>
                <w:color w:val="1F3864" w:themeColor="accent1" w:themeShade="80"/>
                <w:sz w:val="20"/>
                <w:szCs w:val="24"/>
              </w:rPr>
              <w:t>Descrivete</w:t>
            </w:r>
            <w:r w:rsidRPr="005422FD">
              <w:rPr>
                <w:rFonts w:eastAsia="Times New Roman" w:cs="Arial"/>
                <w:iCs/>
                <w:color w:val="1F3864" w:themeColor="accent1" w:themeShade="80"/>
                <w:sz w:val="20"/>
                <w:szCs w:val="24"/>
              </w:rPr>
              <w:t xml:space="preserve">, se </w:t>
            </w:r>
            <w:r>
              <w:rPr>
                <w:rFonts w:eastAsia="Times New Roman" w:cs="Arial"/>
                <w:iCs/>
                <w:color w:val="1F3864" w:themeColor="accent1" w:themeShade="80"/>
                <w:sz w:val="20"/>
                <w:szCs w:val="24"/>
              </w:rPr>
              <w:t>previste</w:t>
            </w:r>
            <w:r w:rsidRPr="005422FD">
              <w:rPr>
                <w:rFonts w:eastAsia="Times New Roman" w:cs="Arial"/>
                <w:iCs/>
                <w:color w:val="1F3864" w:themeColor="accent1" w:themeShade="80"/>
                <w:sz w:val="20"/>
                <w:szCs w:val="24"/>
              </w:rPr>
              <w:t>, le modalità di assistenza per la fruizione del servizio (es. informazione iniziale, eventuale formazione del personale, consulenza etc…</w:t>
            </w:r>
            <w:r>
              <w:rPr>
                <w:rFonts w:eastAsia="Times New Roman" w:cs="Arial"/>
                <w:iCs/>
                <w:color w:val="1F3864" w:themeColor="accent1" w:themeShade="80"/>
                <w:sz w:val="20"/>
                <w:szCs w:val="24"/>
              </w:rPr>
              <w:t>)</w:t>
            </w:r>
          </w:p>
        </w:tc>
        <w:tc>
          <w:tcPr>
            <w:tcW w:w="5947" w:type="dxa"/>
          </w:tcPr>
          <w:p w:rsidR="009E3160" w:rsidRPr="001F4BC6" w:rsidRDefault="009E3160" w:rsidP="008108E5">
            <w:pPr>
              <w:keepNext/>
              <w:ind w:firstLine="0"/>
              <w:jc w:val="left"/>
              <w:outlineLvl w:val="0"/>
              <w:rPr>
                <w:rFonts w:eastAsia="Times New Roman"/>
                <w:b/>
                <w:i/>
                <w:sz w:val="24"/>
              </w:rPr>
            </w:pPr>
            <w:r w:rsidRPr="001F4BC6">
              <w:rPr>
                <w:rFonts w:eastAsia="Times New Roman" w:cs="Arial"/>
                <w:bCs/>
              </w:rPr>
              <w:fldChar w:fldCharType="begin">
                <w:ffData>
                  <w:name w:val="Testo2"/>
                  <w:enabled/>
                  <w:calcOnExit w:val="0"/>
                  <w:textInput/>
                </w:ffData>
              </w:fldChar>
            </w:r>
            <w:r w:rsidRPr="001F4BC6">
              <w:rPr>
                <w:rFonts w:eastAsia="Times New Roman" w:cs="Arial"/>
                <w:bCs/>
              </w:rPr>
              <w:instrText xml:space="preserve"> FORMTEXT </w:instrText>
            </w:r>
            <w:r w:rsidRPr="001F4BC6">
              <w:rPr>
                <w:rFonts w:eastAsia="Times New Roman" w:cs="Arial"/>
                <w:bCs/>
              </w:rPr>
            </w:r>
            <w:r w:rsidRPr="001F4BC6">
              <w:rPr>
                <w:rFonts w:eastAsia="Times New Roman" w:cs="Arial"/>
                <w:bCs/>
              </w:rPr>
              <w:fldChar w:fldCharType="separate"/>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sidRPr="001F4BC6">
              <w:rPr>
                <w:rFonts w:eastAsia="Times New Roman" w:cs="Arial"/>
                <w:bCs/>
              </w:rPr>
              <w:fldChar w:fldCharType="end"/>
            </w:r>
          </w:p>
        </w:tc>
      </w:tr>
      <w:tr w:rsidR="009E3160" w:rsidRPr="001F4BC6" w:rsidTr="008108E5">
        <w:tc>
          <w:tcPr>
            <w:tcW w:w="3681" w:type="dxa"/>
          </w:tcPr>
          <w:p w:rsidR="009E3160" w:rsidRPr="00350928" w:rsidRDefault="009E3160" w:rsidP="009E3160">
            <w:pPr>
              <w:pStyle w:val="Paragrafoelenco"/>
              <w:numPr>
                <w:ilvl w:val="0"/>
                <w:numId w:val="2"/>
              </w:numPr>
              <w:rPr>
                <w:rFonts w:eastAsia="Times New Roman" w:cs="Arial"/>
                <w:iCs/>
                <w:color w:val="1F3864" w:themeColor="accent1" w:themeShade="80"/>
                <w:sz w:val="20"/>
                <w:szCs w:val="24"/>
              </w:rPr>
            </w:pPr>
            <w:r w:rsidRPr="00262324">
              <w:rPr>
                <w:rFonts w:eastAsia="Times New Roman" w:cs="Arial"/>
                <w:iCs/>
                <w:color w:val="1F3864" w:themeColor="accent1" w:themeShade="80"/>
                <w:sz w:val="20"/>
                <w:szCs w:val="24"/>
              </w:rPr>
              <w:t xml:space="preserve">Descrivete, se </w:t>
            </w:r>
            <w:r>
              <w:rPr>
                <w:rFonts w:eastAsia="Times New Roman" w:cs="Arial"/>
                <w:iCs/>
                <w:color w:val="1F3864" w:themeColor="accent1" w:themeShade="80"/>
                <w:sz w:val="20"/>
                <w:szCs w:val="24"/>
              </w:rPr>
              <w:t>previste</w:t>
            </w:r>
            <w:r w:rsidRPr="00262324">
              <w:rPr>
                <w:rFonts w:eastAsia="Times New Roman" w:cs="Arial"/>
                <w:iCs/>
                <w:color w:val="1F3864" w:themeColor="accent1" w:themeShade="80"/>
                <w:sz w:val="20"/>
                <w:szCs w:val="24"/>
              </w:rPr>
              <w:t>, le modalità di gestione di eventuali residui non utilizzati.</w:t>
            </w:r>
          </w:p>
        </w:tc>
        <w:tc>
          <w:tcPr>
            <w:tcW w:w="5947" w:type="dxa"/>
          </w:tcPr>
          <w:p w:rsidR="009E3160" w:rsidRPr="001F4BC6" w:rsidRDefault="009E3160" w:rsidP="008108E5">
            <w:pPr>
              <w:keepNext/>
              <w:ind w:firstLine="0"/>
              <w:jc w:val="left"/>
              <w:outlineLvl w:val="0"/>
              <w:rPr>
                <w:rFonts w:eastAsia="Times New Roman" w:cs="Arial"/>
                <w:bCs/>
              </w:rPr>
            </w:pPr>
            <w:r w:rsidRPr="001F4BC6">
              <w:rPr>
                <w:rFonts w:eastAsia="Times New Roman" w:cs="Arial"/>
                <w:bCs/>
              </w:rPr>
              <w:fldChar w:fldCharType="begin">
                <w:ffData>
                  <w:name w:val="Testo2"/>
                  <w:enabled/>
                  <w:calcOnExit w:val="0"/>
                  <w:textInput/>
                </w:ffData>
              </w:fldChar>
            </w:r>
            <w:r w:rsidRPr="001F4BC6">
              <w:rPr>
                <w:rFonts w:eastAsia="Times New Roman" w:cs="Arial"/>
                <w:bCs/>
              </w:rPr>
              <w:instrText xml:space="preserve"> FORMTEXT </w:instrText>
            </w:r>
            <w:r w:rsidRPr="001F4BC6">
              <w:rPr>
                <w:rFonts w:eastAsia="Times New Roman" w:cs="Arial"/>
                <w:bCs/>
              </w:rPr>
            </w:r>
            <w:r w:rsidRPr="001F4BC6">
              <w:rPr>
                <w:rFonts w:eastAsia="Times New Roman" w:cs="Arial"/>
                <w:bCs/>
              </w:rPr>
              <w:fldChar w:fldCharType="separate"/>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sidRPr="001F4BC6">
              <w:rPr>
                <w:rFonts w:eastAsia="Times New Roman" w:cs="Arial"/>
                <w:bCs/>
              </w:rPr>
              <w:fldChar w:fldCharType="end"/>
            </w:r>
          </w:p>
        </w:tc>
      </w:tr>
      <w:tr w:rsidR="009E3160" w:rsidRPr="001F4BC6" w:rsidTr="008108E5">
        <w:tc>
          <w:tcPr>
            <w:tcW w:w="3681" w:type="dxa"/>
          </w:tcPr>
          <w:p w:rsidR="009E3160" w:rsidRPr="003322A6" w:rsidRDefault="009E3160" w:rsidP="009E3160">
            <w:pPr>
              <w:pStyle w:val="Paragrafoelenco"/>
              <w:numPr>
                <w:ilvl w:val="0"/>
                <w:numId w:val="2"/>
              </w:numPr>
              <w:rPr>
                <w:rFonts w:eastAsia="Times New Roman" w:cs="Arial"/>
                <w:iCs/>
                <w:color w:val="1F3864" w:themeColor="accent1" w:themeShade="80"/>
                <w:sz w:val="20"/>
                <w:szCs w:val="24"/>
              </w:rPr>
            </w:pPr>
            <w:r>
              <w:rPr>
                <w:rFonts w:eastAsia="Times New Roman" w:cs="Arial"/>
                <w:iCs/>
                <w:color w:val="1F3864" w:themeColor="accent1" w:themeShade="80"/>
                <w:sz w:val="20"/>
                <w:szCs w:val="24"/>
              </w:rPr>
              <w:t>Indicate eventuali servizi accessori</w:t>
            </w:r>
          </w:p>
        </w:tc>
        <w:tc>
          <w:tcPr>
            <w:tcW w:w="5947" w:type="dxa"/>
          </w:tcPr>
          <w:p w:rsidR="009E3160" w:rsidRPr="001F4BC6" w:rsidRDefault="009E3160" w:rsidP="008108E5">
            <w:pPr>
              <w:keepNext/>
              <w:ind w:firstLine="0"/>
              <w:jc w:val="left"/>
              <w:outlineLvl w:val="0"/>
              <w:rPr>
                <w:rFonts w:eastAsia="Times New Roman" w:cs="Arial"/>
                <w:bCs/>
              </w:rPr>
            </w:pPr>
            <w:r w:rsidRPr="001F4BC6">
              <w:rPr>
                <w:rFonts w:eastAsia="Times New Roman" w:cs="Arial"/>
                <w:bCs/>
              </w:rPr>
              <w:fldChar w:fldCharType="begin">
                <w:ffData>
                  <w:name w:val="Testo2"/>
                  <w:enabled/>
                  <w:calcOnExit w:val="0"/>
                  <w:textInput/>
                </w:ffData>
              </w:fldChar>
            </w:r>
            <w:r w:rsidRPr="001F4BC6">
              <w:rPr>
                <w:rFonts w:eastAsia="Times New Roman" w:cs="Arial"/>
                <w:bCs/>
              </w:rPr>
              <w:instrText xml:space="preserve"> FORMTEXT </w:instrText>
            </w:r>
            <w:r w:rsidRPr="001F4BC6">
              <w:rPr>
                <w:rFonts w:eastAsia="Times New Roman" w:cs="Arial"/>
                <w:bCs/>
              </w:rPr>
            </w:r>
            <w:r w:rsidRPr="001F4BC6">
              <w:rPr>
                <w:rFonts w:eastAsia="Times New Roman" w:cs="Arial"/>
                <w:bCs/>
              </w:rPr>
              <w:fldChar w:fldCharType="separate"/>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Pr>
                <w:rFonts w:eastAsia="Times New Roman" w:cs="Arial"/>
                <w:bCs/>
                <w:noProof/>
              </w:rPr>
              <w:t> </w:t>
            </w:r>
            <w:r w:rsidRPr="001F4BC6">
              <w:rPr>
                <w:rFonts w:eastAsia="Times New Roman" w:cs="Arial"/>
                <w:bCs/>
              </w:rPr>
              <w:fldChar w:fldCharType="end"/>
            </w:r>
          </w:p>
        </w:tc>
      </w:tr>
      <w:tr w:rsidR="009E3160" w:rsidRPr="001F4BC6" w:rsidTr="008108E5">
        <w:tc>
          <w:tcPr>
            <w:tcW w:w="3681" w:type="dxa"/>
          </w:tcPr>
          <w:p w:rsidR="009E3160" w:rsidRPr="001F4BC6" w:rsidRDefault="009E3160" w:rsidP="009E3160">
            <w:pPr>
              <w:numPr>
                <w:ilvl w:val="0"/>
                <w:numId w:val="2"/>
              </w:numPr>
              <w:spacing w:before="0" w:after="0"/>
              <w:rPr>
                <w:rFonts w:eastAsia="Times New Roman" w:cs="Arial"/>
                <w:iCs/>
                <w:color w:val="1F3864" w:themeColor="accent1" w:themeShade="80"/>
                <w:sz w:val="20"/>
                <w:szCs w:val="24"/>
              </w:rPr>
            </w:pPr>
            <w:r>
              <w:rPr>
                <w:rFonts w:eastAsia="Times New Roman" w:cs="Arial"/>
                <w:iCs/>
                <w:color w:val="1F3864" w:themeColor="accent1" w:themeShade="80"/>
                <w:sz w:val="20"/>
                <w:szCs w:val="24"/>
              </w:rPr>
              <w:t>Comunicate, se del caso, l’ambito territoriale ove l’operatore economico è già gestore del servizio.</w:t>
            </w:r>
          </w:p>
        </w:tc>
        <w:tc>
          <w:tcPr>
            <w:tcW w:w="5947" w:type="dxa"/>
          </w:tcPr>
          <w:p w:rsidR="009E3160" w:rsidRPr="00AC655E" w:rsidRDefault="009E3160" w:rsidP="008108E5">
            <w:pPr>
              <w:keepNext/>
              <w:ind w:firstLine="0"/>
              <w:jc w:val="left"/>
              <w:outlineLvl w:val="0"/>
              <w:rPr>
                <w:rFonts w:eastAsia="Times New Roman"/>
                <w:b/>
                <w:i/>
                <w:sz w:val="24"/>
              </w:rPr>
            </w:pPr>
            <w:r>
              <w:rPr>
                <w:rFonts w:ascii="MS Gothic" w:eastAsia="MS Gothic" w:hAnsi="MS Gothic" w:cs="Arial"/>
                <w:bCs/>
              </w:rPr>
              <w:fldChar w:fldCharType="begin">
                <w:ffData>
                  <w:name w:val="Controllo1"/>
                  <w:enabled/>
                  <w:calcOnExit/>
                  <w:checkBox>
                    <w:sizeAuto/>
                    <w:default w:val="0"/>
                    <w:checked w:val="0"/>
                  </w:checkBox>
                </w:ffData>
              </w:fldChar>
            </w:r>
            <w:bookmarkStart w:id="1" w:name="Controllo1"/>
            <w:r>
              <w:rPr>
                <w:rFonts w:ascii="MS Gothic" w:eastAsia="MS Gothic" w:hAnsi="MS Gothic" w:cs="Arial"/>
                <w:bCs/>
              </w:rPr>
              <w:instrText xml:space="preserve"> FORMCHECKBOX </w:instrText>
            </w:r>
            <w:r w:rsidR="00416A4F">
              <w:rPr>
                <w:rFonts w:ascii="MS Gothic" w:eastAsia="MS Gothic" w:hAnsi="MS Gothic" w:cs="Arial"/>
                <w:bCs/>
              </w:rPr>
            </w:r>
            <w:r w:rsidR="004E0839">
              <w:rPr>
                <w:rFonts w:ascii="MS Gothic" w:eastAsia="MS Gothic" w:hAnsi="MS Gothic" w:cs="Arial"/>
                <w:bCs/>
              </w:rPr>
              <w:fldChar w:fldCharType="separate"/>
            </w:r>
            <w:r>
              <w:rPr>
                <w:rFonts w:ascii="MS Gothic" w:eastAsia="MS Gothic" w:hAnsi="MS Gothic" w:cs="Arial"/>
                <w:bCs/>
              </w:rPr>
              <w:fldChar w:fldCharType="end"/>
            </w:r>
            <w:bookmarkEnd w:id="1"/>
            <w:r w:rsidRPr="00AC655E">
              <w:rPr>
                <w:rFonts w:eastAsia="Times New Roman" w:cs="Arial"/>
                <w:bCs/>
              </w:rPr>
              <w:t xml:space="preserve">Regione Campania </w:t>
            </w:r>
          </w:p>
          <w:bookmarkStart w:id="2" w:name="_GoBack"/>
          <w:p w:rsidR="009E3160" w:rsidRPr="00AC655E" w:rsidRDefault="009E3160" w:rsidP="008108E5">
            <w:pPr>
              <w:keepNext/>
              <w:ind w:firstLine="0"/>
              <w:jc w:val="left"/>
              <w:outlineLvl w:val="0"/>
              <w:rPr>
                <w:rFonts w:eastAsia="Times New Roman" w:cs="Arial"/>
                <w:bCs/>
              </w:rPr>
            </w:pPr>
            <w:r>
              <w:rPr>
                <w:rFonts w:ascii="MS Gothic" w:eastAsia="MS Gothic" w:hAnsi="MS Gothic" w:cs="Arial"/>
                <w:bCs/>
              </w:rPr>
              <w:fldChar w:fldCharType="begin">
                <w:ffData>
                  <w:name w:val="Controllo2"/>
                  <w:enabled/>
                  <w:calcOnExit w:val="0"/>
                  <w:checkBox>
                    <w:sizeAuto/>
                    <w:default w:val="0"/>
                    <w:checked w:val="0"/>
                  </w:checkBox>
                </w:ffData>
              </w:fldChar>
            </w:r>
            <w:bookmarkStart w:id="3" w:name="Controllo2"/>
            <w:r>
              <w:rPr>
                <w:rFonts w:ascii="MS Gothic" w:eastAsia="MS Gothic" w:hAnsi="MS Gothic" w:cs="Arial"/>
                <w:bCs/>
              </w:rPr>
              <w:instrText xml:space="preserve"> FORMCHECKBOX </w:instrText>
            </w:r>
            <w:r w:rsidR="00416A4F">
              <w:rPr>
                <w:rFonts w:ascii="MS Gothic" w:eastAsia="MS Gothic" w:hAnsi="MS Gothic" w:cs="Arial"/>
                <w:bCs/>
              </w:rPr>
            </w:r>
            <w:r w:rsidR="004E0839">
              <w:rPr>
                <w:rFonts w:ascii="MS Gothic" w:eastAsia="MS Gothic" w:hAnsi="MS Gothic" w:cs="Arial"/>
                <w:bCs/>
              </w:rPr>
              <w:fldChar w:fldCharType="separate"/>
            </w:r>
            <w:r>
              <w:rPr>
                <w:rFonts w:ascii="MS Gothic" w:eastAsia="MS Gothic" w:hAnsi="MS Gothic" w:cs="Arial"/>
                <w:bCs/>
              </w:rPr>
              <w:fldChar w:fldCharType="end"/>
            </w:r>
            <w:bookmarkEnd w:id="3"/>
            <w:bookmarkEnd w:id="2"/>
            <w:r w:rsidRPr="00AC655E">
              <w:rPr>
                <w:rFonts w:eastAsia="Times New Roman" w:cs="Arial"/>
                <w:bCs/>
              </w:rPr>
              <w:t xml:space="preserve">Altro (Indicare): </w:t>
            </w:r>
            <w:r w:rsidRPr="00AC655E">
              <w:rPr>
                <w:rFonts w:eastAsia="Times New Roman" w:cs="Arial"/>
                <w:bCs/>
              </w:rPr>
              <w:fldChar w:fldCharType="begin">
                <w:ffData>
                  <w:name w:val="Testo2"/>
                  <w:enabled/>
                  <w:calcOnExit w:val="0"/>
                  <w:textInput/>
                </w:ffData>
              </w:fldChar>
            </w:r>
            <w:r w:rsidRPr="00AC655E">
              <w:rPr>
                <w:rFonts w:eastAsia="Times New Roman" w:cs="Arial"/>
                <w:bCs/>
              </w:rPr>
              <w:instrText xml:space="preserve"> FORMTEXT </w:instrText>
            </w:r>
            <w:r w:rsidRPr="00AC655E">
              <w:rPr>
                <w:rFonts w:eastAsia="Times New Roman" w:cs="Arial"/>
                <w:bCs/>
              </w:rPr>
            </w:r>
            <w:r w:rsidRPr="00AC655E">
              <w:rPr>
                <w:rFonts w:eastAsia="Times New Roman" w:cs="Arial"/>
                <w:bCs/>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sidRPr="00AC655E">
              <w:rPr>
                <w:rFonts w:eastAsia="Times New Roman" w:cs="Arial"/>
                <w:bCs/>
              </w:rPr>
              <w:fldChar w:fldCharType="end"/>
            </w:r>
          </w:p>
        </w:tc>
      </w:tr>
      <w:tr w:rsidR="009E3160" w:rsidRPr="001F4BC6" w:rsidTr="008108E5">
        <w:tc>
          <w:tcPr>
            <w:tcW w:w="3681" w:type="dxa"/>
          </w:tcPr>
          <w:p w:rsidR="009E3160" w:rsidRDefault="009E3160" w:rsidP="009E3160">
            <w:pPr>
              <w:numPr>
                <w:ilvl w:val="0"/>
                <w:numId w:val="2"/>
              </w:numPr>
              <w:spacing w:before="0" w:after="0"/>
              <w:rPr>
                <w:rFonts w:eastAsia="Times New Roman" w:cs="Arial"/>
                <w:iCs/>
                <w:color w:val="1F3864" w:themeColor="accent1" w:themeShade="80"/>
                <w:sz w:val="20"/>
                <w:szCs w:val="24"/>
              </w:rPr>
            </w:pPr>
            <w:r>
              <w:rPr>
                <w:rFonts w:eastAsia="Times New Roman" w:cs="Arial"/>
                <w:iCs/>
                <w:color w:val="1F3864" w:themeColor="accent1" w:themeShade="80"/>
                <w:sz w:val="20"/>
                <w:szCs w:val="24"/>
              </w:rPr>
              <w:t>Indicate i principali rapporti di partnership in essere.</w:t>
            </w:r>
          </w:p>
        </w:tc>
        <w:tc>
          <w:tcPr>
            <w:tcW w:w="5947" w:type="dxa"/>
          </w:tcPr>
          <w:p w:rsidR="009E3160" w:rsidRPr="001F4BC6" w:rsidRDefault="009E3160" w:rsidP="008108E5">
            <w:pPr>
              <w:keepNext/>
              <w:ind w:firstLine="0"/>
              <w:jc w:val="left"/>
              <w:outlineLvl w:val="0"/>
              <w:rPr>
                <w:rFonts w:eastAsia="Times New Roman" w:cs="Arial"/>
                <w:bCs/>
              </w:rPr>
            </w:pPr>
            <w:r w:rsidRPr="006D2402">
              <w:rPr>
                <w:rFonts w:eastAsia="Times New Roman" w:cs="Arial"/>
                <w:bCs/>
              </w:rPr>
              <w:fldChar w:fldCharType="begin">
                <w:ffData>
                  <w:name w:val="Testo2"/>
                  <w:enabled/>
                  <w:calcOnExit w:val="0"/>
                  <w:textInput/>
                </w:ffData>
              </w:fldChar>
            </w:r>
            <w:r w:rsidRPr="006D2402">
              <w:rPr>
                <w:rFonts w:eastAsia="Times New Roman" w:cs="Arial"/>
                <w:bCs/>
              </w:rPr>
              <w:instrText xml:space="preserve"> FORMTEXT </w:instrText>
            </w:r>
            <w:r w:rsidRPr="006D2402">
              <w:rPr>
                <w:rFonts w:eastAsia="Times New Roman" w:cs="Arial"/>
                <w:bCs/>
              </w:rPr>
            </w:r>
            <w:r w:rsidRPr="006D2402">
              <w:rPr>
                <w:rFonts w:eastAsia="Times New Roman" w:cs="Arial"/>
                <w:bCs/>
              </w:rPr>
              <w:fldChar w:fldCharType="separate"/>
            </w:r>
            <w:r w:rsidRPr="006D2402">
              <w:rPr>
                <w:rFonts w:eastAsia="Times New Roman" w:cs="Arial"/>
                <w:bCs/>
                <w:noProof/>
              </w:rPr>
              <w:t> </w:t>
            </w:r>
            <w:r w:rsidRPr="006D2402">
              <w:rPr>
                <w:rFonts w:eastAsia="Times New Roman" w:cs="Arial"/>
                <w:bCs/>
                <w:noProof/>
              </w:rPr>
              <w:t> </w:t>
            </w:r>
            <w:r w:rsidRPr="006D2402">
              <w:rPr>
                <w:rFonts w:eastAsia="Times New Roman" w:cs="Arial"/>
                <w:bCs/>
                <w:noProof/>
              </w:rPr>
              <w:t> </w:t>
            </w:r>
            <w:r w:rsidRPr="006D2402">
              <w:rPr>
                <w:rFonts w:eastAsia="Times New Roman" w:cs="Arial"/>
                <w:bCs/>
                <w:noProof/>
              </w:rPr>
              <w:t> </w:t>
            </w:r>
            <w:r w:rsidRPr="006D2402">
              <w:rPr>
                <w:rFonts w:eastAsia="Times New Roman" w:cs="Arial"/>
                <w:bCs/>
                <w:noProof/>
              </w:rPr>
              <w:t> </w:t>
            </w:r>
            <w:r w:rsidRPr="006D2402">
              <w:rPr>
                <w:rFonts w:eastAsia="Times New Roman" w:cs="Arial"/>
                <w:bCs/>
              </w:rPr>
              <w:fldChar w:fldCharType="end"/>
            </w:r>
          </w:p>
        </w:tc>
      </w:tr>
      <w:tr w:rsidR="009E3160" w:rsidRPr="001F4BC6" w:rsidTr="008108E5">
        <w:tc>
          <w:tcPr>
            <w:tcW w:w="3681" w:type="dxa"/>
          </w:tcPr>
          <w:p w:rsidR="009E3160" w:rsidRDefault="009E3160" w:rsidP="009E3160">
            <w:pPr>
              <w:numPr>
                <w:ilvl w:val="0"/>
                <w:numId w:val="2"/>
              </w:numPr>
              <w:spacing w:before="0" w:after="0"/>
              <w:rPr>
                <w:rFonts w:eastAsia="Times New Roman" w:cs="Arial"/>
                <w:iCs/>
                <w:color w:val="1F3864" w:themeColor="accent1" w:themeShade="80"/>
                <w:sz w:val="20"/>
                <w:szCs w:val="24"/>
              </w:rPr>
            </w:pPr>
            <w:r>
              <w:rPr>
                <w:rFonts w:eastAsia="Times New Roman" w:cs="Arial"/>
                <w:iCs/>
                <w:color w:val="1F3864" w:themeColor="accent1" w:themeShade="80"/>
                <w:sz w:val="20"/>
                <w:szCs w:val="24"/>
              </w:rPr>
              <w:t>Altre osservazioni la cui conoscenza da parte della Stazione Appaltante è ritenuta utile in vista della predisposizione dei documenti di gara.</w:t>
            </w:r>
          </w:p>
        </w:tc>
        <w:tc>
          <w:tcPr>
            <w:tcW w:w="5947" w:type="dxa"/>
          </w:tcPr>
          <w:p w:rsidR="009E3160" w:rsidRPr="001F4BC6" w:rsidRDefault="009E3160" w:rsidP="008108E5">
            <w:pPr>
              <w:keepNext/>
              <w:ind w:firstLine="0"/>
              <w:jc w:val="left"/>
              <w:outlineLvl w:val="0"/>
              <w:rPr>
                <w:rFonts w:eastAsia="Times New Roman" w:cs="Arial"/>
                <w:bCs/>
              </w:rPr>
            </w:pPr>
            <w:r w:rsidRPr="006D2402">
              <w:rPr>
                <w:rFonts w:eastAsia="Times New Roman" w:cs="Arial"/>
                <w:bCs/>
              </w:rPr>
              <w:fldChar w:fldCharType="begin">
                <w:ffData>
                  <w:name w:val="Testo2"/>
                  <w:enabled/>
                  <w:calcOnExit w:val="0"/>
                  <w:textInput/>
                </w:ffData>
              </w:fldChar>
            </w:r>
            <w:r w:rsidRPr="006D2402">
              <w:rPr>
                <w:rFonts w:eastAsia="Times New Roman" w:cs="Arial"/>
                <w:bCs/>
              </w:rPr>
              <w:instrText xml:space="preserve"> FORMTEXT </w:instrText>
            </w:r>
            <w:r w:rsidRPr="006D2402">
              <w:rPr>
                <w:rFonts w:eastAsia="Times New Roman" w:cs="Arial"/>
                <w:bCs/>
              </w:rPr>
            </w:r>
            <w:r w:rsidRPr="006D2402">
              <w:rPr>
                <w:rFonts w:eastAsia="Times New Roman" w:cs="Arial"/>
                <w:bCs/>
              </w:rPr>
              <w:fldChar w:fldCharType="separate"/>
            </w:r>
            <w:r w:rsidRPr="006D2402">
              <w:rPr>
                <w:rFonts w:eastAsia="Times New Roman" w:cs="Arial"/>
                <w:bCs/>
                <w:noProof/>
              </w:rPr>
              <w:t> </w:t>
            </w:r>
            <w:r w:rsidRPr="006D2402">
              <w:rPr>
                <w:rFonts w:eastAsia="Times New Roman" w:cs="Arial"/>
                <w:bCs/>
                <w:noProof/>
              </w:rPr>
              <w:t> </w:t>
            </w:r>
            <w:r w:rsidRPr="006D2402">
              <w:rPr>
                <w:rFonts w:eastAsia="Times New Roman" w:cs="Arial"/>
                <w:bCs/>
                <w:noProof/>
              </w:rPr>
              <w:t> </w:t>
            </w:r>
            <w:r w:rsidRPr="006D2402">
              <w:rPr>
                <w:rFonts w:eastAsia="Times New Roman" w:cs="Arial"/>
                <w:bCs/>
                <w:noProof/>
              </w:rPr>
              <w:t> </w:t>
            </w:r>
            <w:r w:rsidRPr="006D2402">
              <w:rPr>
                <w:rFonts w:eastAsia="Times New Roman" w:cs="Arial"/>
                <w:bCs/>
                <w:noProof/>
              </w:rPr>
              <w:t> </w:t>
            </w:r>
            <w:r w:rsidRPr="006D2402">
              <w:rPr>
                <w:rFonts w:eastAsia="Times New Roman" w:cs="Arial"/>
                <w:bCs/>
              </w:rPr>
              <w:fldChar w:fldCharType="end"/>
            </w:r>
          </w:p>
        </w:tc>
      </w:tr>
    </w:tbl>
    <w:p w:rsidR="009E3160" w:rsidRPr="001F4BC6" w:rsidRDefault="009E3160" w:rsidP="009E3160">
      <w:pPr>
        <w:pBdr>
          <w:bottom w:val="single" w:sz="12" w:space="14" w:color="auto"/>
        </w:pBdr>
        <w:spacing w:after="0"/>
        <w:ind w:left="66" w:firstLine="0"/>
        <w:rPr>
          <w:i/>
          <w:color w:val="1F3864" w:themeColor="accent1" w:themeShade="80"/>
          <w:szCs w:val="20"/>
        </w:rPr>
      </w:pPr>
      <w:r w:rsidRPr="001F4BC6">
        <w:rPr>
          <w:rFonts w:eastAsia="Times New Roman"/>
          <w:b/>
          <w:color w:val="1F3864" w:themeColor="accent1" w:themeShade="80"/>
          <w:sz w:val="20"/>
        </w:rPr>
        <w:lastRenderedPageBreak/>
        <w:t>Nota bene:</w:t>
      </w:r>
      <w:r w:rsidRPr="001F4BC6">
        <w:rPr>
          <w:rFonts w:eastAsia="Times New Roman"/>
          <w:i/>
          <w:color w:val="1F3864" w:themeColor="accent1" w:themeShade="80"/>
          <w:sz w:val="20"/>
        </w:rPr>
        <w:t xml:space="preserve"> si precisa che è possibile allegare al presente questionario anche schede tecniche, brochure o qualsi</w:t>
      </w:r>
      <w:r>
        <w:rPr>
          <w:rFonts w:eastAsia="Times New Roman"/>
          <w:i/>
          <w:color w:val="1F3864" w:themeColor="accent1" w:themeShade="80"/>
          <w:sz w:val="20"/>
        </w:rPr>
        <w:t xml:space="preserve">asi altro materiale informativo </w:t>
      </w:r>
      <w:r w:rsidRPr="001F4BC6">
        <w:rPr>
          <w:rFonts w:eastAsia="Times New Roman"/>
          <w:i/>
          <w:color w:val="1F3864" w:themeColor="accent1" w:themeShade="80"/>
          <w:sz w:val="20"/>
        </w:rPr>
        <w:t>ritenuto utile</w:t>
      </w:r>
      <w:r w:rsidRPr="001F4BC6">
        <w:rPr>
          <w:rFonts w:eastAsia="Times New Roman"/>
          <w:i/>
          <w:color w:val="1F3864" w:themeColor="accent1" w:themeShade="80"/>
          <w:sz w:val="24"/>
        </w:rPr>
        <w:t>.</w:t>
      </w:r>
    </w:p>
    <w:p w:rsidR="000F3710" w:rsidRDefault="000F3710"/>
    <w:sectPr w:rsidR="000F3710" w:rsidSect="00621936">
      <w:headerReference w:type="even" r:id="rId8"/>
      <w:headerReference w:type="default" r:id="rId9"/>
      <w:footerReference w:type="default" r:id="rId10"/>
      <w:headerReference w:type="first" r:id="rId11"/>
      <w:pgSz w:w="11906" w:h="16838" w:code="9"/>
      <w:pgMar w:top="1701" w:right="1134" w:bottom="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839" w:rsidRDefault="004E0839" w:rsidP="009E3160">
      <w:pPr>
        <w:spacing w:before="0" w:after="0" w:line="240" w:lineRule="auto"/>
      </w:pPr>
      <w:r>
        <w:separator/>
      </w:r>
    </w:p>
  </w:endnote>
  <w:endnote w:type="continuationSeparator" w:id="0">
    <w:p w:rsidR="004E0839" w:rsidRDefault="004E0839" w:rsidP="009E31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5020503060202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21"/>
      <w:gridCol w:w="1566"/>
    </w:tblGrid>
    <w:tr w:rsidR="00AC655E" w:rsidRPr="000840F5" w:rsidTr="001D7AAA">
      <w:trPr>
        <w:trHeight w:val="23"/>
      </w:trPr>
      <w:tc>
        <w:tcPr>
          <w:tcW w:w="8121" w:type="dxa"/>
          <w:vAlign w:val="center"/>
        </w:tcPr>
        <w:sdt>
          <w:sdtPr>
            <w:rPr>
              <w:sz w:val="16"/>
              <w:lang w:eastAsia="en-US"/>
            </w:rPr>
            <w:alias w:val="Titolo"/>
            <w:tag w:val=""/>
            <w:id w:val="-70203976"/>
            <w:dataBinding w:prefixMappings="xmlns:ns0='http://purl.org/dc/elements/1.1/' xmlns:ns1='http://schemas.openxmlformats.org/package/2006/metadata/core-properties' " w:xpath="/ns1:coreProperties[1]/ns0:title[1]" w:storeItemID="{6C3C8BC8-F283-45AE-878A-BAB7291924A1}"/>
            <w:text/>
          </w:sdtPr>
          <w:sdtEndPr/>
          <w:sdtContent>
            <w:p w:rsidR="00AC655E" w:rsidRPr="000840F5" w:rsidRDefault="00416A4F" w:rsidP="009E3160">
              <w:pPr>
                <w:spacing w:before="0" w:after="0" w:line="240" w:lineRule="auto"/>
                <w:ind w:firstLine="0"/>
                <w:rPr>
                  <w:sz w:val="16"/>
                </w:rPr>
              </w:pPr>
              <w:r>
                <w:rPr>
                  <w:sz w:val="16"/>
                  <w:lang w:eastAsia="en-US"/>
                </w:rPr>
                <w:t xml:space="preserve">                                                       </w:t>
              </w:r>
              <w:r w:rsidR="009E3160">
                <w:rPr>
                  <w:sz w:val="16"/>
                  <w:lang w:eastAsia="en-US"/>
                </w:rPr>
                <w:t>Avviso Consultazione Preliminare del mercato - Servizio di WELFARE AZIENDALE</w:t>
              </w:r>
            </w:p>
          </w:sdtContent>
        </w:sdt>
      </w:tc>
      <w:tc>
        <w:tcPr>
          <w:tcW w:w="1566" w:type="dxa"/>
          <w:vAlign w:val="center"/>
        </w:tcPr>
        <w:p w:rsidR="00AC655E" w:rsidRPr="000840F5" w:rsidRDefault="005F3B12" w:rsidP="00AC7567">
          <w:pPr>
            <w:pStyle w:val="Pidipagina"/>
            <w:spacing w:before="0" w:after="0" w:line="240" w:lineRule="auto"/>
            <w:jc w:val="right"/>
          </w:pPr>
          <w:r w:rsidRPr="000840F5">
            <w:t xml:space="preserve">Pag. </w:t>
          </w:r>
          <w:r>
            <w:fldChar w:fldCharType="begin"/>
          </w:r>
          <w:r>
            <w:instrText>PAGE</w:instrText>
          </w:r>
          <w:r>
            <w:fldChar w:fldCharType="separate"/>
          </w:r>
          <w:r w:rsidR="00416A4F">
            <w:rPr>
              <w:noProof/>
            </w:rPr>
            <w:t>3</w:t>
          </w:r>
          <w:r>
            <w:rPr>
              <w:noProof/>
            </w:rPr>
            <w:fldChar w:fldCharType="end"/>
          </w:r>
          <w:r w:rsidRPr="000840F5">
            <w:t xml:space="preserve"> </w:t>
          </w:r>
          <w:r>
            <w:t>di</w:t>
          </w:r>
          <w:r w:rsidRPr="000840F5">
            <w:t xml:space="preserve"> </w:t>
          </w:r>
          <w:r>
            <w:fldChar w:fldCharType="begin"/>
          </w:r>
          <w:r>
            <w:instrText>NUMPAGES</w:instrText>
          </w:r>
          <w:r>
            <w:fldChar w:fldCharType="separate"/>
          </w:r>
          <w:r w:rsidR="00416A4F">
            <w:rPr>
              <w:noProof/>
            </w:rPr>
            <w:t>4</w:t>
          </w:r>
          <w:r>
            <w:rPr>
              <w:noProof/>
            </w:rPr>
            <w:fldChar w:fldCharType="end"/>
          </w:r>
        </w:p>
        <w:p w:rsidR="00AC655E" w:rsidRPr="000840F5" w:rsidRDefault="004E0839" w:rsidP="00AC7567">
          <w:pPr>
            <w:spacing w:before="0" w:after="0" w:line="240" w:lineRule="auto"/>
            <w:jc w:val="right"/>
            <w:rPr>
              <w:rFonts w:ascii="Imprint MT Shadow" w:hAnsi="Imprint MT Shadow" w:cs="Arial"/>
              <w:b/>
              <w:sz w:val="16"/>
            </w:rPr>
          </w:pPr>
        </w:p>
      </w:tc>
    </w:tr>
    <w:tr w:rsidR="00AC655E" w:rsidRPr="00B3495B" w:rsidTr="001D7AAA">
      <w:trPr>
        <w:trHeight w:val="23"/>
      </w:trPr>
      <w:tc>
        <w:tcPr>
          <w:tcW w:w="9687" w:type="dxa"/>
          <w:gridSpan w:val="2"/>
        </w:tcPr>
        <w:p w:rsidR="00AC655E" w:rsidRPr="00844C99" w:rsidRDefault="005F3B12" w:rsidP="00AC7567">
          <w:pPr>
            <w:spacing w:before="0" w:after="0" w:line="240" w:lineRule="auto"/>
            <w:jc w:val="center"/>
            <w:rPr>
              <w:rFonts w:ascii="Imprint MT Shadow" w:hAnsi="Imprint MT Shadow" w:cs="Arial"/>
              <w:color w:val="222A35" w:themeColor="text2" w:themeShade="80"/>
              <w:sz w:val="16"/>
            </w:rPr>
          </w:pPr>
          <w:r w:rsidRPr="00844C99">
            <w:rPr>
              <w:rFonts w:ascii="Imprint MT Shadow" w:hAnsi="Imprint MT Shadow" w:cs="Arial"/>
              <w:b/>
              <w:color w:val="222A35" w:themeColor="text2" w:themeShade="80"/>
              <w:sz w:val="16"/>
            </w:rPr>
            <w:t>SO.RE.SA. S.p.A.</w:t>
          </w:r>
          <w:r w:rsidRPr="00844C99">
            <w:rPr>
              <w:rFonts w:ascii="Imprint MT Shadow" w:hAnsi="Imprint MT Shadow" w:cs="Arial"/>
              <w:color w:val="222A35" w:themeColor="text2" w:themeShade="80"/>
              <w:sz w:val="16"/>
            </w:rPr>
            <w:t xml:space="preserve"> con unico Socio</w:t>
          </w:r>
        </w:p>
        <w:p w:rsidR="00AC655E" w:rsidRPr="00844C99" w:rsidRDefault="005F3B12" w:rsidP="00AC7567">
          <w:pPr>
            <w:spacing w:before="0" w:after="0" w:line="240" w:lineRule="auto"/>
            <w:jc w:val="center"/>
            <w:rPr>
              <w:rFonts w:ascii="Imprint MT Shadow" w:hAnsi="Imprint MT Shadow" w:cs="Arial"/>
              <w:color w:val="222A35" w:themeColor="text2" w:themeShade="80"/>
              <w:sz w:val="16"/>
            </w:rPr>
          </w:pPr>
          <w:r w:rsidRPr="00844C99">
            <w:rPr>
              <w:rFonts w:ascii="Imprint MT Shadow" w:hAnsi="Imprint MT Shadow" w:cs="Arial"/>
              <w:color w:val="222A35" w:themeColor="text2" w:themeShade="80"/>
              <w:sz w:val="16"/>
            </w:rPr>
            <w:t xml:space="preserve">Sede Legale: Centro Direzionale Isola </w:t>
          </w:r>
          <w:r>
            <w:rPr>
              <w:rFonts w:ascii="Imprint MT Shadow" w:hAnsi="Imprint MT Shadow" w:cs="Arial"/>
              <w:color w:val="222A35" w:themeColor="text2" w:themeShade="80"/>
              <w:sz w:val="16"/>
            </w:rPr>
            <w:t>F9</w:t>
          </w:r>
          <w:r w:rsidRPr="00844C99">
            <w:rPr>
              <w:rFonts w:ascii="Imprint MT Shadow" w:hAnsi="Imprint MT Shadow" w:cs="Arial"/>
              <w:color w:val="222A35" w:themeColor="text2" w:themeShade="80"/>
              <w:sz w:val="16"/>
            </w:rPr>
            <w:t xml:space="preserve"> - 80143 Napoli</w:t>
          </w:r>
        </w:p>
        <w:p w:rsidR="00AC655E" w:rsidRPr="00844C99" w:rsidRDefault="005F3B12" w:rsidP="00AC7567">
          <w:pPr>
            <w:spacing w:before="0" w:after="0" w:line="240" w:lineRule="auto"/>
            <w:jc w:val="center"/>
            <w:rPr>
              <w:rFonts w:ascii="Imprint MT Shadow" w:hAnsi="Imprint MT Shadow" w:cs="Arial"/>
              <w:color w:val="222A35" w:themeColor="text2" w:themeShade="80"/>
              <w:sz w:val="16"/>
            </w:rPr>
          </w:pPr>
          <w:r>
            <w:rPr>
              <w:rFonts w:ascii="Imprint MT Shadow" w:hAnsi="Imprint MT Shadow" w:cs="Arial"/>
              <w:color w:val="222A35" w:themeColor="text2" w:themeShade="80"/>
              <w:sz w:val="16"/>
            </w:rPr>
            <w:t>Capitale sociale: Euro 500</w:t>
          </w:r>
          <w:r w:rsidRPr="00844C99">
            <w:rPr>
              <w:rFonts w:ascii="Imprint MT Shadow" w:hAnsi="Imprint MT Shadow" w:cs="Arial"/>
              <w:color w:val="222A35" w:themeColor="text2" w:themeShade="80"/>
              <w:sz w:val="16"/>
            </w:rPr>
            <w:t>.000,00 i.v.</w:t>
          </w:r>
        </w:p>
        <w:p w:rsidR="00AC655E" w:rsidRPr="00844C99" w:rsidRDefault="005F3B12" w:rsidP="00AC7567">
          <w:pPr>
            <w:spacing w:before="0" w:after="0" w:line="240" w:lineRule="auto"/>
            <w:jc w:val="center"/>
            <w:rPr>
              <w:rFonts w:ascii="Imprint MT Shadow" w:hAnsi="Imprint MT Shadow" w:cs="Arial"/>
              <w:color w:val="222A35" w:themeColor="text2" w:themeShade="80"/>
              <w:sz w:val="16"/>
            </w:rPr>
          </w:pPr>
          <w:r w:rsidRPr="00844C99">
            <w:rPr>
              <w:rFonts w:ascii="Imprint MT Shadow" w:hAnsi="Imprint MT Shadow" w:cs="Arial"/>
              <w:color w:val="222A35" w:themeColor="text2" w:themeShade="80"/>
              <w:sz w:val="16"/>
            </w:rPr>
            <w:t>Codice Fiscale, Partita IVA e iscrizione al Registro delle Imprese di Napoli n. 04786681215</w:t>
          </w:r>
        </w:p>
        <w:p w:rsidR="00AC655E" w:rsidRPr="00934EFA" w:rsidRDefault="005F3B12" w:rsidP="00AC7567">
          <w:pPr>
            <w:spacing w:before="0" w:after="0" w:line="240" w:lineRule="auto"/>
            <w:jc w:val="center"/>
            <w:rPr>
              <w:lang w:val="en-US"/>
            </w:rPr>
          </w:pPr>
          <w:r w:rsidRPr="00844C99">
            <w:rPr>
              <w:rFonts w:ascii="Imprint MT Shadow" w:hAnsi="Imprint MT Shadow" w:cs="Arial"/>
              <w:color w:val="222A35" w:themeColor="text2" w:themeShade="80"/>
              <w:sz w:val="16"/>
              <w:lang w:val="en-US"/>
            </w:rPr>
            <w:t>Tel. 081 21 28 174 – Fax 081 75 00 012 - www.soresa.it</w:t>
          </w:r>
        </w:p>
      </w:tc>
    </w:tr>
  </w:tbl>
  <w:p w:rsidR="00AC655E" w:rsidRPr="009433DC" w:rsidRDefault="004E0839" w:rsidP="001D7AAA">
    <w:pPr>
      <w:ind w:firstLine="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839" w:rsidRDefault="004E0839" w:rsidP="009E3160">
      <w:pPr>
        <w:spacing w:before="0" w:after="0" w:line="240" w:lineRule="auto"/>
      </w:pPr>
      <w:r>
        <w:separator/>
      </w:r>
    </w:p>
  </w:footnote>
  <w:footnote w:type="continuationSeparator" w:id="0">
    <w:p w:rsidR="004E0839" w:rsidRDefault="004E0839" w:rsidP="009E316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55E" w:rsidRDefault="004E0839">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58850" o:spid="_x0000_s2050" type="#_x0000_t75" style="position:absolute;left:0;text-align:left;margin-left:0;margin-top:0;width:481.75pt;height:681.4pt;z-index:-251655168;mso-position-horizontal:center;mso-position-horizontal-relative:margin;mso-position-vertical:center;mso-position-vertical-relative:margin" o:allowincell="f">
          <v:imagedata r:id="rId1" o:title="soresa filigra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55E" w:rsidRDefault="005F3B12" w:rsidP="00700484">
    <w:pPr>
      <w:tabs>
        <w:tab w:val="center" w:pos="4153"/>
        <w:tab w:val="right" w:pos="8306"/>
      </w:tabs>
      <w:spacing w:before="0" w:after="200" w:line="240" w:lineRule="auto"/>
      <w:ind w:firstLine="0"/>
      <w:jc w:val="center"/>
      <w:rPr>
        <w:rFonts w:ascii="Cambria" w:eastAsia="Cambria" w:hAnsi="Cambria" w:cs="Times New Roman"/>
        <w:noProof/>
        <w:sz w:val="20"/>
        <w:szCs w:val="24"/>
        <w:lang w:val="en-US" w:eastAsia="en-US"/>
      </w:rPr>
    </w:pPr>
    <w:r>
      <w:rPr>
        <w:noProof/>
      </w:rPr>
      <w:drawing>
        <wp:anchor distT="0" distB="0" distL="114300" distR="114300" simplePos="0" relativeHeight="251659264" behindDoc="0" locked="0" layoutInCell="1" allowOverlap="1" wp14:anchorId="1430D0C8" wp14:editId="2FC63551">
          <wp:simplePos x="0" y="0"/>
          <wp:positionH relativeFrom="column">
            <wp:posOffset>1326515</wp:posOffset>
          </wp:positionH>
          <wp:positionV relativeFrom="paragraph">
            <wp:posOffset>64770</wp:posOffset>
          </wp:positionV>
          <wp:extent cx="3790315" cy="1162685"/>
          <wp:effectExtent l="0" t="0" r="635" b="0"/>
          <wp:wrapNone/>
          <wp:docPr id="2" name="Picture 2" descr="Archivio:ARCHIVIO CLIENTI:SORESA:COORDINATO DI IMMAGINE:t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io:ARCHIVIO CLIENTI:SORESA:COORDINATO DI IMMAGINE:tes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315" cy="1162685"/>
                  </a:xfrm>
                  <a:prstGeom prst="rect">
                    <a:avLst/>
                  </a:prstGeom>
                  <a:noFill/>
                  <a:ln>
                    <a:noFill/>
                  </a:ln>
                </pic:spPr>
              </pic:pic>
            </a:graphicData>
          </a:graphic>
        </wp:anchor>
      </w:drawing>
    </w:r>
  </w:p>
  <w:p w:rsidR="00AC655E" w:rsidRDefault="004E0839" w:rsidP="00700484">
    <w:pPr>
      <w:tabs>
        <w:tab w:val="center" w:pos="4153"/>
        <w:tab w:val="right" w:pos="8306"/>
      </w:tabs>
      <w:spacing w:before="0" w:after="200" w:line="240" w:lineRule="auto"/>
      <w:ind w:firstLine="0"/>
      <w:jc w:val="center"/>
      <w:rPr>
        <w:rFonts w:ascii="Cambria" w:eastAsia="Cambria" w:hAnsi="Cambria" w:cs="Times New Roman"/>
        <w:noProof/>
        <w:sz w:val="20"/>
        <w:szCs w:val="24"/>
        <w:lang w:val="en-US" w:eastAsia="en-US"/>
      </w:rPr>
    </w:pPr>
  </w:p>
  <w:p w:rsidR="00AC655E" w:rsidRDefault="004E0839" w:rsidP="00700484">
    <w:pPr>
      <w:tabs>
        <w:tab w:val="center" w:pos="4153"/>
        <w:tab w:val="right" w:pos="8306"/>
      </w:tabs>
      <w:spacing w:before="0" w:after="200" w:line="240" w:lineRule="auto"/>
      <w:ind w:firstLine="0"/>
      <w:jc w:val="center"/>
      <w:rPr>
        <w:rFonts w:ascii="Cambria" w:eastAsia="Cambria" w:hAnsi="Cambria" w:cs="Times New Roman"/>
        <w:noProof/>
        <w:sz w:val="20"/>
        <w:szCs w:val="24"/>
        <w:lang w:val="en-US" w:eastAsia="en-US"/>
      </w:rPr>
    </w:pPr>
  </w:p>
  <w:p w:rsidR="00AC655E" w:rsidRDefault="004E0839" w:rsidP="00700484">
    <w:pPr>
      <w:tabs>
        <w:tab w:val="center" w:pos="4153"/>
        <w:tab w:val="right" w:pos="8306"/>
      </w:tabs>
      <w:spacing w:before="0" w:after="200" w:line="240" w:lineRule="auto"/>
      <w:ind w:firstLine="0"/>
      <w:jc w:val="center"/>
      <w:rPr>
        <w:rFonts w:ascii="Cambria" w:eastAsia="Cambria" w:hAnsi="Cambria" w:cs="Times New Roman"/>
        <w:noProof/>
        <w:sz w:val="20"/>
        <w:szCs w:val="24"/>
        <w:lang w:val="en-US" w:eastAsia="en-US"/>
      </w:rPr>
    </w:pPr>
  </w:p>
  <w:p w:rsidR="00AC655E" w:rsidRPr="00700484" w:rsidRDefault="004E0839" w:rsidP="002C5019">
    <w:pPr>
      <w:tabs>
        <w:tab w:val="center" w:pos="4153"/>
        <w:tab w:val="right" w:pos="8306"/>
      </w:tabs>
      <w:spacing w:before="0" w:after="200" w:line="240" w:lineRule="auto"/>
      <w:ind w:firstLine="0"/>
      <w:rPr>
        <w:rFonts w:ascii="Cambria" w:eastAsia="Cambria" w:hAnsi="Cambria" w:cs="Times New Roman"/>
        <w:sz w:val="20"/>
        <w:szCs w:val="24"/>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55E" w:rsidRDefault="004E0839">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58849" o:spid="_x0000_s2049" type="#_x0000_t75" style="position:absolute;left:0;text-align:left;margin-left:0;margin-top:0;width:481.75pt;height:681.4pt;z-index:-251656192;mso-position-horizontal:center;mso-position-horizontal-relative:margin;mso-position-vertical:center;mso-position-vertical-relative:margin" o:allowincell="f">
          <v:imagedata r:id="rId1" o:title="soresa filigran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18052F0"/>
    <w:multiLevelType w:val="hybridMultilevel"/>
    <w:tmpl w:val="61100D40"/>
    <w:lvl w:ilvl="0" w:tplc="A31034AC">
      <w:start w:val="1"/>
      <w:numFmt w:val="decimal"/>
      <w:lvlText w:val="%1."/>
      <w:lvlJc w:val="left"/>
      <w:pPr>
        <w:tabs>
          <w:tab w:val="num" w:pos="360"/>
        </w:tabs>
        <w:ind w:left="360" w:hanging="360"/>
      </w:pPr>
      <w:rPr>
        <w:rFonts w:hint="default"/>
        <w:b/>
        <w:i/>
        <w:color w:val="003366"/>
        <w:sz w:val="20"/>
      </w:rPr>
    </w:lvl>
    <w:lvl w:ilvl="1" w:tplc="0410000F">
      <w:start w:val="1"/>
      <w:numFmt w:val="decimal"/>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1" w:cryptProviderType="rsaAES" w:cryptAlgorithmClass="hash" w:cryptAlgorithmType="typeAny" w:cryptAlgorithmSid="14" w:cryptSpinCount="100000" w:hash="JKM3v7nD+O2bJ5GSXaNEE/QhYV5xwZdOqJ1jMY7TGLBweh45vqv8fswmY8+hHUf9BaX9IgKb7VCBbXI00Y4SiA==" w:salt="4s+OdjD6e1XDbB02qhboFw=="/>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160"/>
    <w:rsid w:val="000F3710"/>
    <w:rsid w:val="00416A4F"/>
    <w:rsid w:val="004E0839"/>
    <w:rsid w:val="005F3B12"/>
    <w:rsid w:val="009E31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7F39D60"/>
  <w15:chartTrackingRefBased/>
  <w15:docId w15:val="{8ACA78EE-963C-41F2-9B9E-201DDD18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E3160"/>
    <w:pPr>
      <w:spacing w:before="120" w:after="120" w:line="360" w:lineRule="auto"/>
      <w:ind w:firstLine="284"/>
      <w:jc w:val="both"/>
    </w:pPr>
    <w:rPr>
      <w:rFonts w:ascii="Garamond" w:eastAsiaTheme="majorEastAsia" w:hAnsi="Garamond" w:cstheme="majorBid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9E3160"/>
    <w:rPr>
      <w:rFonts w:cs="Times New Roman"/>
      <w:color w:val="0000FF"/>
      <w:u w:val="single"/>
    </w:rPr>
  </w:style>
  <w:style w:type="paragraph" w:styleId="Intestazione">
    <w:name w:val="header"/>
    <w:basedOn w:val="Normale"/>
    <w:link w:val="IntestazioneCarattere"/>
    <w:uiPriority w:val="99"/>
    <w:rsid w:val="009E3160"/>
    <w:pPr>
      <w:tabs>
        <w:tab w:val="center" w:pos="4819"/>
        <w:tab w:val="right" w:pos="9638"/>
      </w:tabs>
    </w:pPr>
  </w:style>
  <w:style w:type="character" w:customStyle="1" w:styleId="IntestazioneCarattere">
    <w:name w:val="Intestazione Carattere"/>
    <w:basedOn w:val="Carpredefinitoparagrafo"/>
    <w:link w:val="Intestazione"/>
    <w:uiPriority w:val="99"/>
    <w:rsid w:val="009E3160"/>
    <w:rPr>
      <w:rFonts w:ascii="Garamond" w:eastAsiaTheme="majorEastAsia" w:hAnsi="Garamond" w:cstheme="majorBidi"/>
      <w:lang w:eastAsia="it-IT"/>
    </w:rPr>
  </w:style>
  <w:style w:type="paragraph" w:styleId="Pidipagina">
    <w:name w:val="footer"/>
    <w:basedOn w:val="Normale"/>
    <w:link w:val="PidipaginaCarattere"/>
    <w:uiPriority w:val="99"/>
    <w:rsid w:val="009E3160"/>
    <w:pPr>
      <w:tabs>
        <w:tab w:val="center" w:pos="4819"/>
        <w:tab w:val="right" w:pos="9638"/>
      </w:tabs>
    </w:pPr>
  </w:style>
  <w:style w:type="character" w:customStyle="1" w:styleId="PidipaginaCarattere">
    <w:name w:val="Piè di pagina Carattere"/>
    <w:basedOn w:val="Carpredefinitoparagrafo"/>
    <w:link w:val="Pidipagina"/>
    <w:uiPriority w:val="99"/>
    <w:rsid w:val="009E3160"/>
    <w:rPr>
      <w:rFonts w:ascii="Garamond" w:eastAsiaTheme="majorEastAsia" w:hAnsi="Garamond" w:cstheme="majorBidi"/>
      <w:lang w:eastAsia="it-IT"/>
    </w:rPr>
  </w:style>
  <w:style w:type="paragraph" w:styleId="Paragrafoelenco">
    <w:name w:val="List Paragraph"/>
    <w:basedOn w:val="Normale"/>
    <w:uiPriority w:val="34"/>
    <w:qFormat/>
    <w:rsid w:val="009E3160"/>
    <w:pPr>
      <w:ind w:left="720"/>
      <w:contextualSpacing/>
    </w:pPr>
  </w:style>
  <w:style w:type="table" w:styleId="Grigliatabella">
    <w:name w:val="Table Grid"/>
    <w:basedOn w:val="Tabellanormale"/>
    <w:uiPriority w:val="59"/>
    <w:rsid w:val="009E3160"/>
    <w:pPr>
      <w:spacing w:after="200" w:line="252" w:lineRule="auto"/>
    </w:pPr>
    <w:rPr>
      <w:rFonts w:ascii="Calibri" w:eastAsiaTheme="majorEastAsia" w:hAnsi="Calibri" w:cstheme="maj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qFormat/>
    <w:rsid w:val="009E3160"/>
    <w:pPr>
      <w:pBdr>
        <w:bottom w:val="thickThinSmallGap" w:sz="12" w:space="1" w:color="222A35" w:themeColor="text2" w:themeShade="80"/>
      </w:pBdr>
      <w:spacing w:line="276" w:lineRule="auto"/>
      <w:ind w:firstLine="0"/>
      <w:jc w:val="center"/>
    </w:pPr>
    <w:rPr>
      <w:rFonts w:eastAsia="Calibri"/>
      <w:b/>
      <w:smallCaps/>
      <w:color w:val="222A35" w:themeColor="text2" w:themeShade="80"/>
      <w:sz w:val="28"/>
      <w:szCs w:val="28"/>
    </w:rPr>
  </w:style>
  <w:style w:type="character" w:customStyle="1" w:styleId="TitoloCarattere">
    <w:name w:val="Titolo Carattere"/>
    <w:basedOn w:val="Carpredefinitoparagrafo"/>
    <w:link w:val="Titolo"/>
    <w:rsid w:val="009E3160"/>
    <w:rPr>
      <w:rFonts w:ascii="Garamond" w:eastAsia="Calibri" w:hAnsi="Garamond" w:cstheme="majorBidi"/>
      <w:b/>
      <w:smallCaps/>
      <w:color w:val="222A35" w:themeColor="text2" w:themeShade="80"/>
      <w:sz w:val="28"/>
      <w:szCs w:val="28"/>
      <w:lang w:eastAsia="it-IT"/>
    </w:rPr>
  </w:style>
  <w:style w:type="table" w:styleId="Tabellagriglia1chiara-colore1">
    <w:name w:val="Grid Table 1 Light Accent 1"/>
    <w:basedOn w:val="Tabellanormale"/>
    <w:uiPriority w:val="46"/>
    <w:rsid w:val="009E3160"/>
    <w:pPr>
      <w:spacing w:after="0" w:line="240" w:lineRule="auto"/>
    </w:pPr>
    <w:rPr>
      <w:rFonts w:asciiTheme="majorHAnsi" w:eastAsiaTheme="majorEastAsia" w:hAnsiTheme="majorHAnsi" w:cstheme="majorBidi"/>
      <w:lang w:eastAsia="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gliatabellachiara">
    <w:name w:val="Grid Table Light"/>
    <w:basedOn w:val="Tabellanormale"/>
    <w:uiPriority w:val="40"/>
    <w:rsid w:val="009E3160"/>
    <w:pPr>
      <w:spacing w:after="0" w:line="240" w:lineRule="auto"/>
    </w:pPr>
    <w:rPr>
      <w:rFonts w:asciiTheme="majorHAnsi" w:eastAsiaTheme="majorEastAsia" w:hAnsiTheme="majorHAnsi" w:cstheme="majorBidi"/>
      <w:lang w:eastAsia="it-I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fficiogare@pec.soresa.it"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siapsAmministrazioneTrasparente" ma:contentTypeID="0x01009EA7F58EC9F24C989BA50053C6DFDE2E008759DAD62F381942866EA29923E26B2B" ma:contentTypeVersion="0" ma:contentTypeDescription="My Content Type" ma:contentTypeScope="" ma:versionID="a17f9c8f7eff1ecb6bdfc1ff5fa56264">
  <xsd:schema xmlns:xsd="http://www.w3.org/2001/XMLSchema" xmlns:xs="http://www.w3.org/2001/XMLSchema" xmlns:p="http://schemas.microsoft.com/office/2006/metadata/properties" xmlns:ns2="397B19D0-B431-4FEA-9FA1-A80706919F20" xmlns:ns3="d77a602b-ccae-41da-9e86-a315a40decae" targetNamespace="http://schemas.microsoft.com/office/2006/metadata/properties" ma:root="true" ma:fieldsID="41a02289bf8ea3558596bd4de57f4779" ns2:_="" ns3:_="">
    <xsd:import namespace="397B19D0-B431-4FEA-9FA1-A80706919F20"/>
    <xsd:import namespace="d77a602b-ccae-41da-9e86-a315a40decae"/>
    <xsd:element name="properties">
      <xsd:complexType>
        <xsd:sequence>
          <xsd:element name="documentManagement">
            <xsd:complexType>
              <xsd:all>
                <xsd:element ref="ns2:siapsDataPubblicazione" minOccurs="0"/>
                <xsd:element ref="ns2:siapsSintesi" minOccurs="0"/>
                <xsd:element ref="ns3:Index" minOccurs="0"/>
                <xsd:element ref="ns2:siapsOrd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B19D0-B431-4FEA-9FA1-A80706919F20" elementFormDefault="qualified">
    <xsd:import namespace="http://schemas.microsoft.com/office/2006/documentManagement/types"/>
    <xsd:import namespace="http://schemas.microsoft.com/office/infopath/2007/PartnerControls"/>
    <xsd:element name="siapsDataPubblicazione" ma:index="2" nillable="true" ma:displayName="Data Pubblicazione" ma:format="DateOnly" ma:internalName="siapsDataPubblicazione">
      <xsd:simpleType>
        <xsd:restriction base="dms:DateTime"/>
      </xsd:simpleType>
    </xsd:element>
    <xsd:element name="siapsSintesi" ma:index="3" nillable="true" ma:displayName="Sintesi" ma:internalName="siapsSintesi">
      <xsd:simpleType>
        <xsd:restriction base="dms:Note"/>
      </xsd:simpleType>
    </xsd:element>
    <xsd:element name="siapsOrdine" ma:index="5" nillable="true" ma:displayName="Ordine" ma:decimals="0" ma:description="L'ordine di visualizzazione dell'elemento nell'ambito di un gruppo di elementi" ma:internalName="siapsOrdin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77a602b-ccae-41da-9e86-a315a40decae" elementFormDefault="qualified">
    <xsd:import namespace="http://schemas.microsoft.com/office/2006/documentManagement/types"/>
    <xsd:import namespace="http://schemas.microsoft.com/office/infopath/2007/PartnerControls"/>
    <xsd:element name="Index" ma:index="4" nillable="true" ma:displayName="Index" ma:internalName="Index">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apsDataPubblicazione xmlns="397B19D0-B431-4FEA-9FA1-A80706919F20">2018-06-13T22:00:00+00:00</siapsDataPubblicazione>
    <Index xmlns="d77a602b-ccae-41da-9e86-a315a40decae">-15</Index>
    <siapsSintesi xmlns="397B19D0-B431-4FEA-9FA1-A80706919F20" xsi:nil="true"/>
    <siapsOrdine xmlns="397B19D0-B431-4FEA-9FA1-A80706919F20">-15</siapsOrdine>
  </documentManagement>
</p:properties>
</file>

<file path=customXml/itemProps1.xml><?xml version="1.0" encoding="utf-8"?>
<ds:datastoreItem xmlns:ds="http://schemas.openxmlformats.org/officeDocument/2006/customXml" ds:itemID="{41F0813A-CD7B-4B03-B2BB-E6197190CB3A}"/>
</file>

<file path=customXml/itemProps2.xml><?xml version="1.0" encoding="utf-8"?>
<ds:datastoreItem xmlns:ds="http://schemas.openxmlformats.org/officeDocument/2006/customXml" ds:itemID="{FC2C29B7-D1D7-4CF1-BEB4-EAA8E0067A67}"/>
</file>

<file path=customXml/itemProps3.xml><?xml version="1.0" encoding="utf-8"?>
<ds:datastoreItem xmlns:ds="http://schemas.openxmlformats.org/officeDocument/2006/customXml" ds:itemID="{1DDD910B-DA27-4D6A-B8B6-0D2B56B0C0D7}"/>
</file>

<file path=docProps/app.xml><?xml version="1.0" encoding="utf-8"?>
<Properties xmlns="http://schemas.openxmlformats.org/officeDocument/2006/extended-properties" xmlns:vt="http://schemas.openxmlformats.org/officeDocument/2006/docPropsVTypes">
  <Template>Normal</Template>
  <TotalTime>6</TotalTime>
  <Pages>4</Pages>
  <Words>648</Words>
  <Characters>3696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Avviso Consultazione Preliminare del mercato - Servizio di WELFARE AZIENDALE</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Consultazione Preliminare del mercato - Servizio di WELFARE AZIENDALE</dc:title>
  <dc:subject/>
  <dc:creator>Annamaria Varrone</dc:creator>
  <cp:keywords/>
  <dc:description/>
  <cp:lastModifiedBy>Annamaria Varrone</cp:lastModifiedBy>
  <cp:revision>2</cp:revision>
  <dcterms:created xsi:type="dcterms:W3CDTF">2018-06-14T13:48:00Z</dcterms:created>
  <dcterms:modified xsi:type="dcterms:W3CDTF">2018-06-14T13:56:00Z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0x01009EA7F58EC9F24C989BA50053C6DFDE2E008759DAD62F381942866EA29923E26B2B</vt:lpwstr>
  </property>
</Properties>
</file>